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1255E" w14:textId="77777777" w:rsidR="007A5CCF" w:rsidRDefault="007A5CCF" w:rsidP="007A5CCF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Как укомплектовать школу и детский сад аптечками первой помощи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7A5CCF" w14:paraId="498E916C" w14:textId="77777777" w:rsidTr="00B777DB">
        <w:tc>
          <w:tcPr>
            <w:tcW w:w="0" w:type="auto"/>
            <w:vAlign w:val="center"/>
            <w:hideMark/>
          </w:tcPr>
          <w:p w14:paraId="79338BFE" w14:textId="77777777" w:rsidR="007A5CCF" w:rsidRDefault="007A5CCF" w:rsidP="00B777DB">
            <w:pPr>
              <w:pStyle w:val="authorabout"/>
            </w:pPr>
            <w:r>
              <w:t>Виктория Ярцева, юрист-редактор Системы Образование, эксперт по образовательному праву, разработчик положений об обработке персональных данных, официальном сайте и других популярных шаблонов, лектор региональных и федеральных вебинаров</w:t>
            </w:r>
          </w:p>
        </w:tc>
      </w:tr>
    </w:tbl>
    <w:p w14:paraId="7D6DC9B4" w14:textId="77777777" w:rsidR="007A5CCF" w:rsidRDefault="007A5CCF" w:rsidP="007A5CCF">
      <w:pPr>
        <w:pStyle w:val="ac"/>
        <w:spacing w:line="276" w:lineRule="auto"/>
      </w:pPr>
      <w:r>
        <w:t xml:space="preserve">С сентября действуют новые требования к аптечкам первой помощи. Теперь надо приобретать два вида аптечек — для работников и образовательных организаций, контролировать, чтобы их состав соответствовал приказам Минздрава. Организовать посты первой помощи поможет рекомендация. Эксперты подготовили подробные алгоритмы действий, новые составы аптечек, готовые образцы документов — </w:t>
      </w:r>
      <w:hyperlink r:id="rId5" w:anchor="/document/118/70118/" w:tgtFrame="_self" w:history="1">
        <w:r>
          <w:rPr>
            <w:rStyle w:val="ad"/>
          </w:rPr>
          <w:t>приказ</w:t>
        </w:r>
      </w:hyperlink>
      <w:r>
        <w:t xml:space="preserve"> и </w:t>
      </w:r>
      <w:hyperlink r:id="rId6" w:anchor="/document/118/70118/dfasemcq2a/" w:tgtFrame="_self" w:history="1">
        <w:r>
          <w:rPr>
            <w:rStyle w:val="ad"/>
          </w:rPr>
          <w:t>журнал регистрации медизделий</w:t>
        </w:r>
      </w:hyperlink>
      <w:r>
        <w:t xml:space="preserve">. </w:t>
      </w:r>
    </w:p>
    <w:p w14:paraId="77DFE6B0" w14:textId="77777777" w:rsidR="007A5CCF" w:rsidRDefault="007A5CCF" w:rsidP="007A5CCF">
      <w:pPr>
        <w:spacing w:line="276" w:lineRule="auto"/>
        <w:rPr>
          <w:rFonts w:eastAsia="Times New Roman"/>
        </w:rPr>
      </w:pPr>
      <w:r>
        <w:rPr>
          <w:rFonts w:eastAsia="Times New Roman"/>
        </w:rPr>
        <w:t>Приказ об ответственном за аптечкиСостав новых аптечекГде разместить аптечки</w:t>
      </w:r>
    </w:p>
    <w:p w14:paraId="63A1E825" w14:textId="77777777" w:rsidR="007A5CCF" w:rsidRDefault="007A5CCF" w:rsidP="007A5CCF">
      <w:pPr>
        <w:pStyle w:val="2"/>
        <w:spacing w:line="276" w:lineRule="auto"/>
        <w:rPr>
          <w:rFonts w:eastAsia="Times New Roman"/>
        </w:rPr>
      </w:pPr>
      <w:r>
        <w:rPr>
          <w:rStyle w:val="ae"/>
          <w:rFonts w:eastAsia="Times New Roman"/>
          <w:b w:val="0"/>
          <w:bCs w:val="0"/>
        </w:rPr>
        <w:t>Кого назначить ответственным за аптечки</w:t>
      </w:r>
    </w:p>
    <w:p w14:paraId="5553B72C" w14:textId="77777777" w:rsidR="007A5CCF" w:rsidRDefault="007A5CCF" w:rsidP="007A5CCF">
      <w:pPr>
        <w:pStyle w:val="ac"/>
        <w:spacing w:line="276" w:lineRule="auto"/>
      </w:pPr>
      <w:r>
        <w:t>Назначьте ответственного, который будет приобретать и хранить аптечки, отвечать за их содержимое. Это может быть любой работник. Однако логичнее выбрать ответственного за охрану труда, так как организация постов первой помощи относится к мероприятиям по охране труда (</w:t>
      </w:r>
      <w:hyperlink r:id="rId7" w:anchor="/document/99/901807664/ZAP2OVG3M7/" w:tgtFrame="_self" w:history="1">
        <w:r>
          <w:rPr>
            <w:rStyle w:val="ad"/>
          </w:rPr>
          <w:t>ч. 1 ст. 216.3 ТК</w:t>
        </w:r>
      </w:hyperlink>
      <w:r>
        <w:t>).</w:t>
      </w:r>
    </w:p>
    <w:p w14:paraId="07A6E3C3" w14:textId="77777777" w:rsidR="007A5CCF" w:rsidRDefault="007A5CCF" w:rsidP="007A5CCF">
      <w:pPr>
        <w:pStyle w:val="ac"/>
        <w:spacing w:line="276" w:lineRule="auto"/>
      </w:pPr>
      <w:r>
        <w:t xml:space="preserve">Поручите работнику пополнять аптечку по мере использования или истечения сроков годности медицинских изделий, а также вести </w:t>
      </w:r>
      <w:hyperlink r:id="rId8" w:anchor="/document/118/70118/dfasemcq2a/" w:tgtFrame="_self" w:history="1">
        <w:r>
          <w:rPr>
            <w:rStyle w:val="ad"/>
          </w:rPr>
          <w:t>журнал их регистрации</w:t>
        </w:r>
      </w:hyperlink>
      <w:r>
        <w:t>. Законодательство не устанавливает такой обязанности. Однако по журналу легче контролировать комплектацию и срок действия аптечки.</w:t>
      </w:r>
    </w:p>
    <w:p w14:paraId="287C5BF9" w14:textId="77777777" w:rsidR="007A5CCF" w:rsidRDefault="007A5CCF" w:rsidP="007A5CCF">
      <w:pPr>
        <w:pStyle w:val="ac"/>
        <w:spacing w:line="276" w:lineRule="auto"/>
      </w:pPr>
      <w:r>
        <w:t>По общему правилу срок действия аптечки зависит от срока годности медицинских изделий в ее составе. Например, стерильные бинты можно хранить пять лет с момента изготовления (</w:t>
      </w:r>
      <w:hyperlink r:id="rId9" w:anchor="/document/97/451330/dfas4swt4g/" w:tgtFrame="_self" w:history="1">
        <w:r>
          <w:rPr>
            <w:rStyle w:val="ad"/>
          </w:rPr>
          <w:t>п. 5.2 ГОСТ 1172-93</w:t>
        </w:r>
      </w:hyperlink>
      <w:r>
        <w:t>).</w:t>
      </w:r>
    </w:p>
    <w:p w14:paraId="45E138C6" w14:textId="77777777" w:rsidR="007A5CCF" w:rsidRDefault="007A5CCF" w:rsidP="007A5CCF">
      <w:pPr>
        <w:pStyle w:val="ac"/>
        <w:spacing w:line="276" w:lineRule="auto"/>
      </w:pPr>
      <w:r>
        <w:t>Оформите назначение приказом. Утвердите в нем места размещения постов для оказания первой помощи, Ф. И. О. ответственного и его обязанности — например, своевременно пополнять аптечку, заменять изделия с поврежденной упаковкой или истекшим сроком годности. Этим же приказом рекомендуем утвердить форму журнала регистрации медизделий. Воспользуйтесь готовыми образцами.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47"/>
        <w:gridCol w:w="8208"/>
      </w:tblGrid>
      <w:tr w:rsidR="007A5CCF" w14:paraId="5AE488AA" w14:textId="77777777" w:rsidTr="00B777DB">
        <w:tc>
          <w:tcPr>
            <w:tcW w:w="500" w:type="pct"/>
            <w:vAlign w:val="center"/>
            <w:hideMark/>
          </w:tcPr>
          <w:p w14:paraId="6C4BCB2F" w14:textId="77777777" w:rsidR="007A5CCF" w:rsidRDefault="007A5CCF" w:rsidP="00B77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INCLUDEPICTURE  \d "https://1obraz.ru/system/content/image/53/1/-40655786/" \* MERGEFORMATINET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67EBCBC3" wp14:editId="5BF4DE7D">
                  <wp:extent cx="508000" cy="736600"/>
                  <wp:effectExtent l="0" t="0" r="0" b="0"/>
                  <wp:docPr id="1" name="-40655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0655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3575" w:type="pct"/>
            <w:vAlign w:val="center"/>
            <w:hideMark/>
          </w:tcPr>
          <w:p w14:paraId="32BEC050" w14:textId="77777777" w:rsidR="007A5CCF" w:rsidRDefault="007A5CCF" w:rsidP="00B777DB">
            <w:pPr>
              <w:pStyle w:val="ac"/>
            </w:pPr>
            <w:hyperlink r:id="rId11" w:anchor="/document/118/70118/" w:tgtFrame="_self" w:history="1">
              <w:r>
                <w:rPr>
                  <w:rStyle w:val="ae"/>
                  <w:color w:val="0000FF"/>
                  <w:u w:val="single"/>
                </w:rPr>
                <w:t>Приказ о размещении постов первой помощи и укомплектовании их аптечками</w:t>
              </w:r>
            </w:hyperlink>
          </w:p>
        </w:tc>
      </w:tr>
      <w:tr w:rsidR="007A5CCF" w14:paraId="744A1F95" w14:textId="77777777" w:rsidTr="00B777DB">
        <w:tc>
          <w:tcPr>
            <w:tcW w:w="500" w:type="pct"/>
            <w:vAlign w:val="center"/>
            <w:hideMark/>
          </w:tcPr>
          <w:p w14:paraId="0C5BC62A" w14:textId="77777777" w:rsidR="007A5CCF" w:rsidRDefault="007A5CCF" w:rsidP="00B77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INCLUDEPICTURE  \d "https://1obraz.ru/system/content/image/53/1/-43216828/" \* MERGEFORMATINET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5C085BC4" wp14:editId="47B55FCB">
                  <wp:extent cx="508000" cy="749300"/>
                  <wp:effectExtent l="0" t="0" r="0" b="0"/>
                  <wp:docPr id="2" name="-43216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16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3575" w:type="pct"/>
            <w:vAlign w:val="center"/>
            <w:hideMark/>
          </w:tcPr>
          <w:p w14:paraId="37CDFC05" w14:textId="77777777" w:rsidR="007A5CCF" w:rsidRDefault="007A5CCF" w:rsidP="00B777DB">
            <w:pPr>
              <w:rPr>
                <w:rFonts w:eastAsia="Times New Roman"/>
              </w:rPr>
            </w:pPr>
            <w:hyperlink r:id="rId13" w:anchor="/document/118/70118/dfas7qklns/" w:tgtFrame="_self" w:history="1">
              <w:r>
                <w:rPr>
                  <w:rStyle w:val="ae"/>
                  <w:rFonts w:eastAsia="Times New Roman"/>
                  <w:color w:val="0000FF"/>
                  <w:u w:val="single"/>
                </w:rPr>
                <w:t>Журнал регистрации использования медизделий аптечек</w:t>
              </w:r>
            </w:hyperlink>
          </w:p>
        </w:tc>
      </w:tr>
    </w:tbl>
    <w:p w14:paraId="5AAA9A2D" w14:textId="77777777" w:rsidR="007A5CCF" w:rsidRDefault="007A5CCF" w:rsidP="007A5CCF">
      <w:pPr>
        <w:pStyle w:val="ac"/>
        <w:spacing w:line="276" w:lineRule="auto"/>
      </w:pPr>
      <w:hyperlink r:id="rId14" w:anchor="/document/145/31010/" w:tgtFrame="_self" w:history="1">
        <w:r>
          <w:rPr>
            <w:rStyle w:val="ae"/>
            <w:color w:val="0000FF"/>
            <w:u w:val="single"/>
          </w:rPr>
          <w:t>Видеоинструкция, как составить приказ о постах первой помощи и укомплектовании их аптечками</w:t>
        </w:r>
      </w:hyperlink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7A5CCF" w14:paraId="6760B753" w14:textId="77777777" w:rsidTr="00B777DB">
        <w:tc>
          <w:tcPr>
            <w:tcW w:w="0" w:type="auto"/>
            <w:hideMark/>
          </w:tcPr>
          <w:p w14:paraId="5DE9A4B6" w14:textId="77777777" w:rsidR="007A5CCF" w:rsidRDefault="007A5CCF" w:rsidP="00B77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Если у вас не открывается видео в YouTube, </w:t>
            </w:r>
            <w:hyperlink r:id="rId15" w:anchor="/document/145/31010/" w:tgtFrame="_self" w:history="1">
              <w:r>
                <w:rPr>
                  <w:rStyle w:val="ad"/>
                  <w:rFonts w:eastAsia="Times New Roman"/>
                </w:rPr>
                <w:t>перейдите по ссылке</w:t>
              </w:r>
            </w:hyperlink>
            <w:r>
              <w:rPr>
                <w:rFonts w:eastAsia="Times New Roman"/>
              </w:rPr>
              <w:t>. Вы попадете на страницу видеоинструкции. В верхнем правом углу кликните «Настройки воспроизведения» и выберите воспроизведение видео с сервера системы. Теперь все видео вы сможете просматривать без ограничений.</w:t>
            </w:r>
          </w:p>
        </w:tc>
      </w:tr>
    </w:tbl>
    <w:p w14:paraId="0465E9DC" w14:textId="77777777" w:rsidR="007A5CCF" w:rsidRDefault="007A5CCF" w:rsidP="007A5CCF">
      <w:pPr>
        <w:pStyle w:val="2"/>
        <w:spacing w:line="276" w:lineRule="auto"/>
        <w:rPr>
          <w:rFonts w:eastAsia="Times New Roman"/>
        </w:rPr>
      </w:pPr>
      <w:r>
        <w:rPr>
          <w:rStyle w:val="ae"/>
          <w:rFonts w:eastAsia="Times New Roman"/>
          <w:b w:val="0"/>
          <w:bCs w:val="0"/>
        </w:rPr>
        <w:t>Какие аптечки закупить</w:t>
      </w:r>
    </w:p>
    <w:p w14:paraId="54C95651" w14:textId="77777777" w:rsidR="007A5CCF" w:rsidRDefault="007A5CCF" w:rsidP="007A5CCF">
      <w:pPr>
        <w:pStyle w:val="ac"/>
        <w:spacing w:line="276" w:lineRule="auto"/>
      </w:pPr>
      <w:r>
        <w:t>Поручите контрактному управляющему с сентября 2024 года закупать аптечки, которые соответствуют новым приказам Минздрава:</w:t>
      </w:r>
    </w:p>
    <w:p w14:paraId="4B014082" w14:textId="77777777" w:rsidR="007A5CCF" w:rsidRDefault="007A5CCF" w:rsidP="007A5CCF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для работников — </w:t>
      </w:r>
      <w:hyperlink r:id="rId16" w:anchor="/document/99/1306091041/" w:tgtFrame="_self" w:history="1">
        <w:r>
          <w:rPr>
            <w:rStyle w:val="ad"/>
            <w:rFonts w:eastAsia="Times New Roman"/>
          </w:rPr>
          <w:t>приказу от 24.05.2024 № 262н</w:t>
        </w:r>
      </w:hyperlink>
      <w:r>
        <w:rPr>
          <w:rFonts w:eastAsia="Times New Roman"/>
        </w:rPr>
        <w:t>;</w:t>
      </w:r>
    </w:p>
    <w:p w14:paraId="0A14A853" w14:textId="77777777" w:rsidR="007A5CCF" w:rsidRDefault="007A5CCF" w:rsidP="007A5CCF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для образовательных организаций — </w:t>
      </w:r>
      <w:hyperlink r:id="rId17" w:anchor="/document/99/1306088801/" w:tgtFrame="_self" w:history="1">
        <w:r>
          <w:rPr>
            <w:rStyle w:val="ad"/>
            <w:rFonts w:eastAsia="Times New Roman"/>
          </w:rPr>
          <w:t>приказу от 24.05.2024 № 261н</w:t>
        </w:r>
      </w:hyperlink>
      <w:r>
        <w:rPr>
          <w:rFonts w:eastAsia="Times New Roman"/>
        </w:rPr>
        <w:t>.</w:t>
      </w:r>
    </w:p>
    <w:p w14:paraId="558A3D9C" w14:textId="77777777" w:rsidR="007A5CCF" w:rsidRDefault="007A5CCF" w:rsidP="007A5CCF">
      <w:pPr>
        <w:pStyle w:val="ac"/>
        <w:spacing w:line="276" w:lineRule="auto"/>
      </w:pPr>
      <w:r>
        <w:t>Последний тип аптечек — для образовательных организаций — новый. До этого во всех школах и детских садах были аптечки только для работников.</w:t>
      </w:r>
    </w:p>
    <w:p w14:paraId="336A721F" w14:textId="77777777" w:rsidR="007A5CCF" w:rsidRDefault="007A5CCF" w:rsidP="007A5CCF">
      <w:pPr>
        <w:pStyle w:val="ac"/>
        <w:spacing w:line="276" w:lineRule="auto"/>
      </w:pPr>
      <w:r>
        <w:t xml:space="preserve">Минздрав и Минпросвещения не пояснили, надо ли иметь обе аптечки — для работников и детей, или достаточно одной — специализированной. Рекомендуем приобрести оба вида. Это объясняется тем, что соблюдение норм трудового и другого законодательства проверяют разные ведомства. Как образовательные организации школы и детские сады подпадают под смысл </w:t>
      </w:r>
      <w:hyperlink r:id="rId18" w:anchor="/document/99/1306088801/" w:tgtFrame="_self" w:history="1">
        <w:r>
          <w:rPr>
            <w:rStyle w:val="ad"/>
          </w:rPr>
          <w:t>приказа Минздрава от 24.05.2024 № 261н</w:t>
        </w:r>
      </w:hyperlink>
      <w:r>
        <w:t xml:space="preserve">. В то же время </w:t>
      </w:r>
      <w:proofErr w:type="gramStart"/>
      <w:r>
        <w:t>они — работодатели</w:t>
      </w:r>
      <w:proofErr w:type="gramEnd"/>
      <w:r>
        <w:t xml:space="preserve">, следовательно, должны выполнять требования </w:t>
      </w:r>
      <w:hyperlink r:id="rId19" w:anchor="/document/99/901807664/" w:history="1">
        <w:r>
          <w:rPr>
            <w:rStyle w:val="ad"/>
          </w:rPr>
          <w:t>Трудового кодекса</w:t>
        </w:r>
      </w:hyperlink>
      <w:r>
        <w:t xml:space="preserve"> и иметь аптечки для работников.</w:t>
      </w:r>
    </w:p>
    <w:p w14:paraId="15A8F10C" w14:textId="77777777" w:rsidR="007A5CCF" w:rsidRDefault="007A5CCF" w:rsidP="007A5CCF">
      <w:pPr>
        <w:pStyle w:val="ac"/>
        <w:spacing w:line="276" w:lineRule="auto"/>
      </w:pPr>
      <w:r>
        <w:t xml:space="preserve">Получается, что к сентябрю надо дополнительно закупить как минимум по одной аптечке, соответствующей </w:t>
      </w:r>
      <w:hyperlink r:id="rId20" w:anchor="/document/99/1306088801/" w:tgtFrame="_self" w:history="1">
        <w:r>
          <w:rPr>
            <w:rStyle w:val="ad"/>
          </w:rPr>
          <w:t>приказу Минздрава от 24.05.2024 № 261н</w:t>
        </w:r>
      </w:hyperlink>
      <w:r>
        <w:t>, на каждое здание образовательной организации.</w:t>
      </w:r>
    </w:p>
    <w:p w14:paraId="0D340E69" w14:textId="77777777" w:rsidR="007A5CCF" w:rsidRDefault="007A5CCF" w:rsidP="007A5CCF">
      <w:pPr>
        <w:pStyle w:val="ac"/>
        <w:spacing w:line="276" w:lineRule="auto"/>
      </w:pPr>
      <w:r>
        <w:t>Старые аптечки для работников можно использовать, пока не закончится срок годности находящихся там медицинских изделий. При этом Минздрав установил предельный срок использования — 1 сентября 2027 года (</w:t>
      </w:r>
      <w:hyperlink r:id="rId21" w:anchor="/document/99/1306091041/XA00LU62M3/" w:tgtFrame="_self" w:history="1">
        <w:r>
          <w:rPr>
            <w:rStyle w:val="ad"/>
          </w:rPr>
          <w:t>п. 2 приказа Минздрава от 24.05.2024 № 262н</w:t>
        </w:r>
      </w:hyperlink>
      <w:r>
        <w:t>).</w:t>
      </w:r>
    </w:p>
    <w:p w14:paraId="21199CB3" w14:textId="77777777" w:rsidR="007A5CCF" w:rsidRDefault="007A5CCF" w:rsidP="007A5CCF">
      <w:pPr>
        <w:pStyle w:val="ac"/>
        <w:spacing w:line="276" w:lineRule="auto"/>
      </w:pPr>
      <w:r>
        <w:t>Обновленные составы обеих аптечек сходны — отличаются только количеством медизделий и размером бинтов. По-прежнему в них нет лекарств и других медицинских препаратов.</w:t>
      </w:r>
    </w:p>
    <w:p w14:paraId="6E9D4E99" w14:textId="77777777" w:rsidR="007A5CCF" w:rsidRDefault="007A5CCF" w:rsidP="007A5CCF">
      <w:pPr>
        <w:pStyle w:val="ac"/>
        <w:spacing w:line="276" w:lineRule="auto"/>
      </w:pPr>
      <w:r>
        <w:t>Удобнее покупать готовую аптечку. Однако можно укомплектовать ее самостоятельно, тогда ответственный должен проверить состав по приказам Минздрава. Подробнее — в таблице.</w:t>
      </w:r>
    </w:p>
    <w:p w14:paraId="23DD400A" w14:textId="77777777" w:rsidR="007A5CCF" w:rsidRDefault="007A5CCF" w:rsidP="007A5CCF">
      <w:pPr>
        <w:pStyle w:val="ac"/>
        <w:spacing w:line="276" w:lineRule="auto"/>
      </w:pPr>
      <w:r>
        <w:rPr>
          <w:rStyle w:val="ae"/>
        </w:rPr>
        <w:t>Составы аптечек первой помощи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96"/>
        <w:gridCol w:w="3683"/>
        <w:gridCol w:w="3468"/>
      </w:tblGrid>
      <w:tr w:rsidR="007A5CCF" w14:paraId="5BC0C48C" w14:textId="77777777" w:rsidTr="00B777DB"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E8E3B" w14:textId="77777777" w:rsidR="007A5CCF" w:rsidRDefault="007A5CCF" w:rsidP="00B777DB">
            <w:pPr>
              <w:pStyle w:val="ac"/>
              <w:jc w:val="center"/>
            </w:pPr>
            <w:r>
              <w:rPr>
                <w:rStyle w:val="ae"/>
              </w:rPr>
              <w:t>Тип изделий</w:t>
            </w:r>
          </w:p>
        </w:tc>
        <w:tc>
          <w:tcPr>
            <w:tcW w:w="1550" w:type="pct"/>
            <w:hideMark/>
          </w:tcPr>
          <w:p w14:paraId="4FD35C07" w14:textId="77777777" w:rsidR="007A5CCF" w:rsidRDefault="007A5CCF" w:rsidP="00B777DB">
            <w:pPr>
              <w:pStyle w:val="ac"/>
              <w:jc w:val="center"/>
            </w:pPr>
            <w:r>
              <w:rPr>
                <w:rStyle w:val="ae"/>
              </w:rPr>
              <w:t>Аптечка для работников</w:t>
            </w:r>
          </w:p>
        </w:tc>
        <w:tc>
          <w:tcPr>
            <w:tcW w:w="1460" w:type="pct"/>
            <w:hideMark/>
          </w:tcPr>
          <w:p w14:paraId="7A7E5646" w14:textId="77777777" w:rsidR="007A5CCF" w:rsidRDefault="007A5CCF" w:rsidP="00B777DB">
            <w:pPr>
              <w:pStyle w:val="ac"/>
              <w:jc w:val="center"/>
            </w:pPr>
            <w:r>
              <w:rPr>
                <w:rStyle w:val="ae"/>
              </w:rPr>
              <w:t>Аптечка для ОО</w:t>
            </w:r>
          </w:p>
        </w:tc>
      </w:tr>
      <w:tr w:rsidR="007A5CCF" w14:paraId="03E84D73" w14:textId="77777777" w:rsidTr="00B777DB">
        <w:tc>
          <w:tcPr>
            <w:tcW w:w="925" w:type="pct"/>
            <w:hideMark/>
          </w:tcPr>
          <w:p w14:paraId="0D411823" w14:textId="77777777" w:rsidR="007A5CCF" w:rsidRDefault="007A5CCF" w:rsidP="00B777DB">
            <w:pPr>
              <w:pStyle w:val="ac"/>
            </w:pPr>
            <w:r>
              <w:t>Немедицинские</w:t>
            </w:r>
          </w:p>
        </w:tc>
        <w:tc>
          <w:tcPr>
            <w:tcW w:w="3005" w:type="pct"/>
            <w:gridSpan w:val="2"/>
            <w:hideMark/>
          </w:tcPr>
          <w:p w14:paraId="1547B210" w14:textId="77777777" w:rsidR="007A5CCF" w:rsidRDefault="007A5CCF" w:rsidP="00B777DB">
            <w:pPr>
              <w:pStyle w:val="ac"/>
            </w:pPr>
            <w:r>
              <w:t>Инструкция по оказанию первой помощи с использованием аптечки — 1 шт.</w:t>
            </w:r>
          </w:p>
          <w:p w14:paraId="7A86BDE4" w14:textId="77777777" w:rsidR="007A5CCF" w:rsidRDefault="007A5CCF" w:rsidP="00B777DB">
            <w:pPr>
              <w:pStyle w:val="ac"/>
            </w:pPr>
            <w:r>
              <w:t>Блокнот формата не менее A7 — 1 шт.</w:t>
            </w:r>
          </w:p>
          <w:p w14:paraId="1E2FC8DE" w14:textId="77777777" w:rsidR="007A5CCF" w:rsidRDefault="007A5CCF" w:rsidP="00B777DB">
            <w:pPr>
              <w:pStyle w:val="ac"/>
            </w:pPr>
            <w:r>
              <w:t>Маркер черный, синий или карандаш — 1 шт.</w:t>
            </w:r>
          </w:p>
          <w:p w14:paraId="2A39BBD9" w14:textId="77777777" w:rsidR="007A5CCF" w:rsidRDefault="007A5CCF" w:rsidP="00B777DB">
            <w:pPr>
              <w:pStyle w:val="ac"/>
            </w:pPr>
            <w:r>
              <w:t>Футляр или сумка — 1 шт.</w:t>
            </w:r>
          </w:p>
        </w:tc>
      </w:tr>
      <w:tr w:rsidR="007A5CCF" w14:paraId="71442F5A" w14:textId="77777777" w:rsidTr="00B777DB">
        <w:tc>
          <w:tcPr>
            <w:tcW w:w="925" w:type="pct"/>
            <w:vMerge w:val="restart"/>
            <w:hideMark/>
          </w:tcPr>
          <w:p w14:paraId="01EFF18C" w14:textId="77777777" w:rsidR="007A5CCF" w:rsidRDefault="007A5CCF" w:rsidP="00B777DB">
            <w:pPr>
              <w:pStyle w:val="ac"/>
            </w:pPr>
            <w:r>
              <w:t>Одно медизделие на выбор из предложенных</w:t>
            </w:r>
          </w:p>
        </w:tc>
        <w:tc>
          <w:tcPr>
            <w:tcW w:w="3005" w:type="pct"/>
            <w:gridSpan w:val="2"/>
            <w:hideMark/>
          </w:tcPr>
          <w:p w14:paraId="6D12473F" w14:textId="77777777" w:rsidR="007A5CCF" w:rsidRDefault="007A5CCF" w:rsidP="00B777DB">
            <w:pPr>
              <w:pStyle w:val="ac"/>
            </w:pPr>
            <w:r>
              <w:t>Жгут кровоостанавливающий на верхнюю/нижнюю конечность, ручной — одноразовый или многоразовый</w:t>
            </w:r>
          </w:p>
        </w:tc>
      </w:tr>
      <w:tr w:rsidR="007A5CCF" w14:paraId="777411B0" w14:textId="77777777" w:rsidTr="00B777DB">
        <w:tc>
          <w:tcPr>
            <w:tcW w:w="0" w:type="auto"/>
            <w:vMerge/>
            <w:vAlign w:val="center"/>
            <w:hideMark/>
          </w:tcPr>
          <w:p w14:paraId="5FD97D04" w14:textId="77777777" w:rsidR="007A5CCF" w:rsidRDefault="007A5CCF" w:rsidP="00B777DB"/>
        </w:tc>
        <w:tc>
          <w:tcPr>
            <w:tcW w:w="3005" w:type="pct"/>
            <w:gridSpan w:val="2"/>
            <w:hideMark/>
          </w:tcPr>
          <w:p w14:paraId="359DDCE4" w14:textId="77777777" w:rsidR="007A5CCF" w:rsidRDefault="007A5CCF" w:rsidP="00B777DB">
            <w:pPr>
              <w:pStyle w:val="ac"/>
            </w:pPr>
            <w:r>
              <w:t>Лейкопластырь рулонный размером не менее 2×500 см:</w:t>
            </w:r>
          </w:p>
          <w:p w14:paraId="042FF9E3" w14:textId="77777777" w:rsidR="007A5CCF" w:rsidRDefault="007A5CCF" w:rsidP="00B777DB">
            <w:pPr>
              <w:numPr>
                <w:ilvl w:val="0"/>
                <w:numId w:val="2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кожный гипоаллергенный;</w:t>
            </w:r>
          </w:p>
          <w:p w14:paraId="3F9231E3" w14:textId="77777777" w:rsidR="007A5CCF" w:rsidRDefault="007A5CCF" w:rsidP="00B777DB">
            <w:pPr>
              <w:numPr>
                <w:ilvl w:val="0"/>
                <w:numId w:val="2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кожный для фиксации повязки, несиликоновый;</w:t>
            </w:r>
          </w:p>
          <w:p w14:paraId="6690A2AF" w14:textId="77777777" w:rsidR="007A5CCF" w:rsidRDefault="007A5CCF" w:rsidP="00B777DB">
            <w:pPr>
              <w:numPr>
                <w:ilvl w:val="0"/>
                <w:numId w:val="2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кожный для фиксации повязки, силиконовый;</w:t>
            </w:r>
          </w:p>
          <w:p w14:paraId="55BE0FE1" w14:textId="77777777" w:rsidR="007A5CCF" w:rsidRDefault="007A5CCF" w:rsidP="00B777DB">
            <w:pPr>
              <w:numPr>
                <w:ilvl w:val="0"/>
                <w:numId w:val="2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кожный водонепроницаемый</w:t>
            </w:r>
          </w:p>
        </w:tc>
      </w:tr>
      <w:tr w:rsidR="007A5CCF" w14:paraId="58ECEED9" w14:textId="77777777" w:rsidTr="00B777DB">
        <w:tc>
          <w:tcPr>
            <w:tcW w:w="0" w:type="auto"/>
            <w:vMerge/>
            <w:vAlign w:val="center"/>
            <w:hideMark/>
          </w:tcPr>
          <w:p w14:paraId="3AD77CCE" w14:textId="77777777" w:rsidR="007A5CCF" w:rsidRDefault="007A5CCF" w:rsidP="00B777DB"/>
        </w:tc>
        <w:tc>
          <w:tcPr>
            <w:tcW w:w="3005" w:type="pct"/>
            <w:gridSpan w:val="2"/>
            <w:hideMark/>
          </w:tcPr>
          <w:p w14:paraId="77DBCC04" w14:textId="77777777" w:rsidR="007A5CCF" w:rsidRDefault="007A5CCF" w:rsidP="00B777DB">
            <w:pPr>
              <w:pStyle w:val="ac"/>
            </w:pPr>
            <w:r>
              <w:t>Ножницы для разрезания перевязочного материала и ткани:</w:t>
            </w:r>
          </w:p>
          <w:p w14:paraId="462EA5D8" w14:textId="77777777" w:rsidR="007A5CCF" w:rsidRDefault="007A5CCF" w:rsidP="00B777DB">
            <w:pPr>
              <w:numPr>
                <w:ilvl w:val="0"/>
                <w:numId w:val="3"/>
              </w:numPr>
              <w:spacing w:after="103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для перевязочного материала,</w:t>
            </w:r>
            <w:proofErr w:type="gramEnd"/>
            <w:r>
              <w:rPr>
                <w:rFonts w:eastAsia="Times New Roman"/>
              </w:rPr>
              <w:t xml:space="preserve"> многоразовые;</w:t>
            </w:r>
          </w:p>
          <w:p w14:paraId="069D3AFF" w14:textId="77777777" w:rsidR="007A5CCF" w:rsidRDefault="007A5CCF" w:rsidP="00B777DB">
            <w:pPr>
              <w:numPr>
                <w:ilvl w:val="0"/>
                <w:numId w:val="3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хирургические общего назначения, многоразовые</w:t>
            </w:r>
          </w:p>
        </w:tc>
      </w:tr>
      <w:tr w:rsidR="007A5CCF" w14:paraId="63E86569" w14:textId="77777777" w:rsidTr="00B777DB">
        <w:tc>
          <w:tcPr>
            <w:tcW w:w="925" w:type="pct"/>
            <w:vMerge w:val="restart"/>
            <w:hideMark/>
          </w:tcPr>
          <w:p w14:paraId="1493ED1A" w14:textId="77777777" w:rsidR="007A5CCF" w:rsidRDefault="007A5CCF" w:rsidP="00B777DB">
            <w:pPr>
              <w:pStyle w:val="ac"/>
            </w:pPr>
            <w:r>
              <w:t>Комбинация медизделий из предложенных</w:t>
            </w:r>
          </w:p>
        </w:tc>
        <w:tc>
          <w:tcPr>
            <w:tcW w:w="3005" w:type="pct"/>
            <w:gridSpan w:val="2"/>
            <w:hideMark/>
          </w:tcPr>
          <w:p w14:paraId="09FBB200" w14:textId="77777777" w:rsidR="007A5CCF" w:rsidRDefault="007A5CCF" w:rsidP="00B777DB">
            <w:pPr>
              <w:pStyle w:val="ac"/>
            </w:pPr>
            <w:r>
              <w:t>Маска медицинская нестерильная одноразовая — 2 шт.:</w:t>
            </w:r>
          </w:p>
          <w:p w14:paraId="17E85C48" w14:textId="77777777" w:rsidR="007A5CCF" w:rsidRDefault="007A5CCF" w:rsidP="00B777DB">
            <w:pPr>
              <w:numPr>
                <w:ilvl w:val="0"/>
                <w:numId w:val="4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хирургическая/медицинская;</w:t>
            </w:r>
          </w:p>
          <w:p w14:paraId="4828E510" w14:textId="77777777" w:rsidR="007A5CCF" w:rsidRDefault="007A5CCF" w:rsidP="00B777DB">
            <w:pPr>
              <w:numPr>
                <w:ilvl w:val="0"/>
                <w:numId w:val="4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лицевая для защиты дыхательных путей</w:t>
            </w:r>
          </w:p>
        </w:tc>
      </w:tr>
      <w:tr w:rsidR="007A5CCF" w14:paraId="4DD98171" w14:textId="77777777" w:rsidTr="00B777DB">
        <w:tc>
          <w:tcPr>
            <w:tcW w:w="0" w:type="auto"/>
            <w:vMerge/>
            <w:vAlign w:val="center"/>
            <w:hideMark/>
          </w:tcPr>
          <w:p w14:paraId="65875BBD" w14:textId="77777777" w:rsidR="007A5CCF" w:rsidRDefault="007A5CCF" w:rsidP="00B777DB"/>
        </w:tc>
        <w:tc>
          <w:tcPr>
            <w:tcW w:w="3005" w:type="pct"/>
            <w:gridSpan w:val="2"/>
            <w:hideMark/>
          </w:tcPr>
          <w:p w14:paraId="14D73F66" w14:textId="77777777" w:rsidR="007A5CCF" w:rsidRDefault="007A5CCF" w:rsidP="00B777DB">
            <w:pPr>
              <w:pStyle w:val="ac"/>
            </w:pPr>
            <w:r>
              <w:t>Перчатки медицинские нестерильные, размером не менее M — 2 пары:</w:t>
            </w:r>
          </w:p>
          <w:p w14:paraId="20A7E873" w14:textId="77777777" w:rsidR="007A5CCF" w:rsidRDefault="007A5CCF" w:rsidP="00B777DB">
            <w:pPr>
              <w:numPr>
                <w:ilvl w:val="0"/>
                <w:numId w:val="5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из латекса гевеи, неопудренные, нестерильные, не антибактериальные;</w:t>
            </w:r>
          </w:p>
          <w:p w14:paraId="648D46B0" w14:textId="77777777" w:rsidR="007A5CCF" w:rsidRDefault="007A5CCF" w:rsidP="00B777DB">
            <w:pPr>
              <w:numPr>
                <w:ilvl w:val="0"/>
                <w:numId w:val="5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латекса гевеи, опудренные, нестерильные;</w:t>
            </w:r>
          </w:p>
          <w:p w14:paraId="1ADDAFA6" w14:textId="77777777" w:rsidR="007A5CCF" w:rsidRDefault="007A5CCF" w:rsidP="00B777DB">
            <w:pPr>
              <w:numPr>
                <w:ilvl w:val="0"/>
                <w:numId w:val="5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латекса гевеи, неопудренные, антибактериальные;</w:t>
            </w:r>
          </w:p>
          <w:p w14:paraId="45A82163" w14:textId="77777777" w:rsidR="007A5CCF" w:rsidRDefault="007A5CCF" w:rsidP="00B777DB">
            <w:pPr>
              <w:numPr>
                <w:ilvl w:val="0"/>
                <w:numId w:val="5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полихлоропрена, неопудренные, нестерильные;</w:t>
            </w:r>
          </w:p>
          <w:p w14:paraId="5E15A1A3" w14:textId="77777777" w:rsidR="007A5CCF" w:rsidRDefault="007A5CCF" w:rsidP="00B777DB">
            <w:pPr>
              <w:numPr>
                <w:ilvl w:val="0"/>
                <w:numId w:val="5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полихлоропрена, опудренные, нестерильные;</w:t>
            </w:r>
          </w:p>
          <w:p w14:paraId="7EE6DFC6" w14:textId="77777777" w:rsidR="007A5CCF" w:rsidRDefault="007A5CCF" w:rsidP="00B777DB">
            <w:pPr>
              <w:numPr>
                <w:ilvl w:val="0"/>
                <w:numId w:val="5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гваюлового латекса, неопудренные;</w:t>
            </w:r>
          </w:p>
          <w:p w14:paraId="7A23AEE7" w14:textId="77777777" w:rsidR="007A5CCF" w:rsidRDefault="007A5CCF" w:rsidP="00B777DB">
            <w:pPr>
              <w:numPr>
                <w:ilvl w:val="0"/>
                <w:numId w:val="5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нитриловые, неопудренные, антибактериальные;</w:t>
            </w:r>
          </w:p>
          <w:p w14:paraId="45F9DD69" w14:textId="77777777" w:rsidR="007A5CCF" w:rsidRDefault="007A5CCF" w:rsidP="00B777DB">
            <w:pPr>
              <w:numPr>
                <w:ilvl w:val="0"/>
                <w:numId w:val="5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нитриловые, неопудренные, нестерильные, не антибактериальные;</w:t>
            </w:r>
          </w:p>
          <w:p w14:paraId="1DAFEAF9" w14:textId="77777777" w:rsidR="007A5CCF" w:rsidRDefault="007A5CCF" w:rsidP="00B777DB">
            <w:pPr>
              <w:numPr>
                <w:ilvl w:val="0"/>
                <w:numId w:val="5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нитриловые, опудренные, нестерильные;</w:t>
            </w:r>
          </w:p>
          <w:p w14:paraId="00D62688" w14:textId="77777777" w:rsidR="007A5CCF" w:rsidRDefault="007A5CCF" w:rsidP="00B777DB">
            <w:pPr>
              <w:numPr>
                <w:ilvl w:val="0"/>
                <w:numId w:val="5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виниловые, неопудренные, нестерильные;</w:t>
            </w:r>
          </w:p>
          <w:p w14:paraId="3290DB3E" w14:textId="77777777" w:rsidR="007A5CCF" w:rsidRDefault="007A5CCF" w:rsidP="00B777DB">
            <w:pPr>
              <w:numPr>
                <w:ilvl w:val="0"/>
                <w:numId w:val="5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виниловые, опудренные, нестерильные;</w:t>
            </w:r>
          </w:p>
          <w:p w14:paraId="7A3796F6" w14:textId="77777777" w:rsidR="007A5CCF" w:rsidRDefault="007A5CCF" w:rsidP="00B777DB">
            <w:pPr>
              <w:numPr>
                <w:ilvl w:val="0"/>
                <w:numId w:val="5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полиизопреновые, неопудренные, нестерильные;</w:t>
            </w:r>
          </w:p>
          <w:p w14:paraId="41A764F9" w14:textId="77777777" w:rsidR="007A5CCF" w:rsidRDefault="007A5CCF" w:rsidP="00B777DB">
            <w:pPr>
              <w:numPr>
                <w:ilvl w:val="0"/>
                <w:numId w:val="5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полиизопреновые, опудренные, нестерильные</w:t>
            </w:r>
          </w:p>
        </w:tc>
      </w:tr>
      <w:tr w:rsidR="007A5CCF" w14:paraId="2CE4AB83" w14:textId="77777777" w:rsidTr="00B777DB">
        <w:tc>
          <w:tcPr>
            <w:tcW w:w="0" w:type="auto"/>
            <w:vMerge/>
            <w:vAlign w:val="center"/>
            <w:hideMark/>
          </w:tcPr>
          <w:p w14:paraId="2C47B5DA" w14:textId="77777777" w:rsidR="007A5CCF" w:rsidRDefault="007A5CCF" w:rsidP="00B777DB"/>
        </w:tc>
        <w:tc>
          <w:tcPr>
            <w:tcW w:w="3005" w:type="pct"/>
            <w:gridSpan w:val="2"/>
            <w:hideMark/>
          </w:tcPr>
          <w:p w14:paraId="561831F4" w14:textId="77777777" w:rsidR="007A5CCF" w:rsidRDefault="007A5CCF" w:rsidP="00B777DB">
            <w:pPr>
              <w:pStyle w:val="ac"/>
            </w:pPr>
            <w:r>
              <w:t>Устройство для проведения искусственного дыхания «Рот-Устройство-Рот» — 2 шт.:</w:t>
            </w:r>
          </w:p>
          <w:p w14:paraId="79413B99" w14:textId="77777777" w:rsidR="007A5CCF" w:rsidRDefault="007A5CCF" w:rsidP="00B777DB">
            <w:pPr>
              <w:numPr>
                <w:ilvl w:val="0"/>
                <w:numId w:val="6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маска для сердечно-легочной реанимации, одноразового использования;</w:t>
            </w:r>
          </w:p>
          <w:p w14:paraId="5698543E" w14:textId="77777777" w:rsidR="007A5CCF" w:rsidRDefault="007A5CCF" w:rsidP="00B777DB">
            <w:pPr>
              <w:numPr>
                <w:ilvl w:val="0"/>
                <w:numId w:val="6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загубник/покрытие для сердечно-легочной реанимации</w:t>
            </w:r>
          </w:p>
        </w:tc>
      </w:tr>
      <w:tr w:rsidR="007A5CCF" w14:paraId="3AC40597" w14:textId="77777777" w:rsidTr="00B777DB">
        <w:tc>
          <w:tcPr>
            <w:tcW w:w="0" w:type="auto"/>
            <w:vMerge/>
            <w:vAlign w:val="center"/>
            <w:hideMark/>
          </w:tcPr>
          <w:p w14:paraId="5B948406" w14:textId="77777777" w:rsidR="007A5CCF" w:rsidRDefault="007A5CCF" w:rsidP="00B777DB"/>
        </w:tc>
        <w:tc>
          <w:tcPr>
            <w:tcW w:w="1550" w:type="pct"/>
            <w:hideMark/>
          </w:tcPr>
          <w:p w14:paraId="6B99C64D" w14:textId="77777777" w:rsidR="007A5CCF" w:rsidRDefault="007A5CCF" w:rsidP="00B777DB">
            <w:pPr>
              <w:pStyle w:val="ac"/>
            </w:pPr>
            <w:r>
              <w:t xml:space="preserve">Бинт марлевый медицинский размером не менее 5 м x 10 см или </w:t>
            </w:r>
            <w:proofErr w:type="gramStart"/>
            <w:r>
              <w:t>бинт</w:t>
            </w:r>
            <w:proofErr w:type="gramEnd"/>
            <w:r>
              <w:t xml:space="preserve"> фиксирующий эластичный нестерильный, не менее 2 м x 10 см — 4 шт.:</w:t>
            </w:r>
          </w:p>
          <w:p w14:paraId="055955F0" w14:textId="77777777" w:rsidR="007A5CCF" w:rsidRDefault="007A5CCF" w:rsidP="00B777DB">
            <w:pPr>
              <w:numPr>
                <w:ilvl w:val="0"/>
                <w:numId w:val="7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рулон марлевый тканый, нестерильный;</w:t>
            </w:r>
          </w:p>
          <w:p w14:paraId="4F42831F" w14:textId="77777777" w:rsidR="007A5CCF" w:rsidRDefault="007A5CCF" w:rsidP="00B777DB">
            <w:pPr>
              <w:numPr>
                <w:ilvl w:val="0"/>
                <w:numId w:val="7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рулон марлевый тканый, стерильный;</w:t>
            </w:r>
          </w:p>
          <w:p w14:paraId="45AD192C" w14:textId="77777777" w:rsidR="007A5CCF" w:rsidRDefault="007A5CCF" w:rsidP="00B777DB">
            <w:pPr>
              <w:numPr>
                <w:ilvl w:val="0"/>
                <w:numId w:val="7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бинт эластичный, нелатексный, одноразовый;</w:t>
            </w:r>
          </w:p>
          <w:p w14:paraId="1CAB8FD1" w14:textId="77777777" w:rsidR="007A5CCF" w:rsidRDefault="007A5CCF" w:rsidP="00B777DB">
            <w:pPr>
              <w:numPr>
                <w:ilvl w:val="0"/>
                <w:numId w:val="7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бинт эластичный, нелатексный, многоразовый</w:t>
            </w:r>
          </w:p>
        </w:tc>
        <w:tc>
          <w:tcPr>
            <w:tcW w:w="1460" w:type="pct"/>
            <w:hideMark/>
          </w:tcPr>
          <w:p w14:paraId="7CB90ECD" w14:textId="77777777" w:rsidR="007A5CCF" w:rsidRDefault="007A5CCF" w:rsidP="00B777DB">
            <w:pPr>
              <w:pStyle w:val="ac"/>
            </w:pPr>
            <w:r>
              <w:t xml:space="preserve">Бинт марлевый медицинский размером не менее 5 м x 10 см или </w:t>
            </w:r>
            <w:proofErr w:type="gramStart"/>
            <w:r>
              <w:t>бинт</w:t>
            </w:r>
            <w:proofErr w:type="gramEnd"/>
            <w:r>
              <w:t xml:space="preserve"> фиксирующий эластичный нестерильный, не менее 2 м x 10 см — 3 шт.:</w:t>
            </w:r>
          </w:p>
          <w:p w14:paraId="6279D26B" w14:textId="77777777" w:rsidR="007A5CCF" w:rsidRDefault="007A5CCF" w:rsidP="00B777DB">
            <w:pPr>
              <w:numPr>
                <w:ilvl w:val="0"/>
                <w:numId w:val="8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рулон марлевый тканый, нестерильный;</w:t>
            </w:r>
          </w:p>
          <w:p w14:paraId="768A4E20" w14:textId="77777777" w:rsidR="007A5CCF" w:rsidRDefault="007A5CCF" w:rsidP="00B777DB">
            <w:pPr>
              <w:numPr>
                <w:ilvl w:val="0"/>
                <w:numId w:val="8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рулон марлевый тканый, стерильный;</w:t>
            </w:r>
          </w:p>
          <w:p w14:paraId="32E41A1C" w14:textId="77777777" w:rsidR="007A5CCF" w:rsidRDefault="007A5CCF" w:rsidP="00B777DB">
            <w:pPr>
              <w:numPr>
                <w:ilvl w:val="0"/>
                <w:numId w:val="8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бинт эластичный, нелатексный, одноразовый;</w:t>
            </w:r>
          </w:p>
          <w:p w14:paraId="73CA8101" w14:textId="77777777" w:rsidR="007A5CCF" w:rsidRDefault="007A5CCF" w:rsidP="00B777DB">
            <w:pPr>
              <w:numPr>
                <w:ilvl w:val="0"/>
                <w:numId w:val="8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бинт эластичный, нелатексный, многоразовый</w:t>
            </w:r>
          </w:p>
        </w:tc>
      </w:tr>
      <w:tr w:rsidR="007A5CCF" w14:paraId="61D4EA1A" w14:textId="77777777" w:rsidTr="00B777DB">
        <w:tc>
          <w:tcPr>
            <w:tcW w:w="0" w:type="auto"/>
            <w:vMerge/>
            <w:vAlign w:val="center"/>
            <w:hideMark/>
          </w:tcPr>
          <w:p w14:paraId="0D173FDC" w14:textId="77777777" w:rsidR="007A5CCF" w:rsidRDefault="007A5CCF" w:rsidP="00B777DB"/>
        </w:tc>
        <w:tc>
          <w:tcPr>
            <w:tcW w:w="1550" w:type="pct"/>
            <w:hideMark/>
          </w:tcPr>
          <w:p w14:paraId="4FF991C5" w14:textId="77777777" w:rsidR="007A5CCF" w:rsidRDefault="007A5CCF" w:rsidP="00B777DB">
            <w:pPr>
              <w:pStyle w:val="ac"/>
            </w:pPr>
            <w:r>
              <w:t xml:space="preserve">Бинт марлевый медицинский размером не менее 7 м x 14 см или </w:t>
            </w:r>
            <w:proofErr w:type="gramStart"/>
            <w:r>
              <w:t>бинт</w:t>
            </w:r>
            <w:proofErr w:type="gramEnd"/>
            <w:r>
              <w:t xml:space="preserve"> фиксирующий эластичный нестерильный, не менее 2 м x 14 см — 4 шт.:</w:t>
            </w:r>
          </w:p>
          <w:p w14:paraId="345A0AE8" w14:textId="77777777" w:rsidR="007A5CCF" w:rsidRDefault="007A5CCF" w:rsidP="00B777DB">
            <w:pPr>
              <w:numPr>
                <w:ilvl w:val="0"/>
                <w:numId w:val="9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рулон марлевый тканый, нестерильный;</w:t>
            </w:r>
          </w:p>
          <w:p w14:paraId="7D614609" w14:textId="77777777" w:rsidR="007A5CCF" w:rsidRDefault="007A5CCF" w:rsidP="00B777DB">
            <w:pPr>
              <w:numPr>
                <w:ilvl w:val="0"/>
                <w:numId w:val="9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рулон марлевый тканый, стерильный;</w:t>
            </w:r>
          </w:p>
          <w:p w14:paraId="17C8CCB8" w14:textId="77777777" w:rsidR="007A5CCF" w:rsidRDefault="007A5CCF" w:rsidP="00B777DB">
            <w:pPr>
              <w:numPr>
                <w:ilvl w:val="0"/>
                <w:numId w:val="9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бинт эластичный, нелатексный, одноразовый;</w:t>
            </w:r>
          </w:p>
          <w:p w14:paraId="0D6275A8" w14:textId="77777777" w:rsidR="007A5CCF" w:rsidRDefault="007A5CCF" w:rsidP="00B777DB">
            <w:pPr>
              <w:numPr>
                <w:ilvl w:val="0"/>
                <w:numId w:val="9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бинт эластичный, нелатексный, многоразовый</w:t>
            </w:r>
          </w:p>
        </w:tc>
        <w:tc>
          <w:tcPr>
            <w:tcW w:w="1460" w:type="pct"/>
            <w:hideMark/>
          </w:tcPr>
          <w:p w14:paraId="15485419" w14:textId="77777777" w:rsidR="007A5CCF" w:rsidRDefault="007A5CCF" w:rsidP="00B777DB">
            <w:pPr>
              <w:pStyle w:val="ac"/>
            </w:pPr>
            <w:r>
              <w:t xml:space="preserve">Бинт марлевый медицинский размером не менее 7 м x 14 см или </w:t>
            </w:r>
            <w:proofErr w:type="gramStart"/>
            <w:r>
              <w:t>бинт</w:t>
            </w:r>
            <w:proofErr w:type="gramEnd"/>
            <w:r>
              <w:t xml:space="preserve"> фиксирующий эластичный нестерильный, не менее 2 м x 14 см — 3 шт.:</w:t>
            </w:r>
          </w:p>
          <w:p w14:paraId="12CF010D" w14:textId="77777777" w:rsidR="007A5CCF" w:rsidRDefault="007A5CCF" w:rsidP="00B777DB">
            <w:pPr>
              <w:numPr>
                <w:ilvl w:val="0"/>
                <w:numId w:val="10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рулон марлевый тканый, нестерильный;</w:t>
            </w:r>
          </w:p>
          <w:p w14:paraId="2A680B84" w14:textId="77777777" w:rsidR="007A5CCF" w:rsidRDefault="007A5CCF" w:rsidP="00B777DB">
            <w:pPr>
              <w:numPr>
                <w:ilvl w:val="0"/>
                <w:numId w:val="10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рулон марлевый тканый, стерильный;</w:t>
            </w:r>
          </w:p>
          <w:p w14:paraId="748E9ED7" w14:textId="77777777" w:rsidR="007A5CCF" w:rsidRDefault="007A5CCF" w:rsidP="00B777DB">
            <w:pPr>
              <w:numPr>
                <w:ilvl w:val="0"/>
                <w:numId w:val="10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бинт эластичный, нелатексный, одноразовый;</w:t>
            </w:r>
          </w:p>
          <w:p w14:paraId="1E70A0C8" w14:textId="77777777" w:rsidR="007A5CCF" w:rsidRDefault="007A5CCF" w:rsidP="00B777DB">
            <w:pPr>
              <w:numPr>
                <w:ilvl w:val="0"/>
                <w:numId w:val="10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бинт эластичный, нелатексный, многоразовый</w:t>
            </w:r>
          </w:p>
        </w:tc>
      </w:tr>
      <w:tr w:rsidR="007A5CCF" w14:paraId="362A7322" w14:textId="77777777" w:rsidTr="00B777DB">
        <w:tc>
          <w:tcPr>
            <w:tcW w:w="0" w:type="auto"/>
            <w:vMerge/>
            <w:vAlign w:val="center"/>
            <w:hideMark/>
          </w:tcPr>
          <w:p w14:paraId="4025D24B" w14:textId="77777777" w:rsidR="007A5CCF" w:rsidRDefault="007A5CCF" w:rsidP="00B777DB"/>
        </w:tc>
        <w:tc>
          <w:tcPr>
            <w:tcW w:w="3005" w:type="pct"/>
            <w:gridSpan w:val="2"/>
            <w:hideMark/>
          </w:tcPr>
          <w:p w14:paraId="060161D7" w14:textId="77777777" w:rsidR="007A5CCF" w:rsidRDefault="007A5CCF" w:rsidP="00B777DB">
            <w:pPr>
              <w:pStyle w:val="ac"/>
            </w:pPr>
            <w:r>
              <w:t xml:space="preserve">Салфетки медицинские стерильные размером не менее 16×13 см </w:t>
            </w:r>
            <w:proofErr w:type="gramStart"/>
            <w:r>
              <w:t>№ 10 — 2</w:t>
            </w:r>
            <w:proofErr w:type="gramEnd"/>
            <w:r>
              <w:t> упаковки:</w:t>
            </w:r>
          </w:p>
          <w:p w14:paraId="7E13195E" w14:textId="77777777" w:rsidR="007A5CCF" w:rsidRDefault="007A5CCF" w:rsidP="00B777DB">
            <w:pPr>
              <w:numPr>
                <w:ilvl w:val="0"/>
                <w:numId w:val="1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марлевые тканые;</w:t>
            </w:r>
          </w:p>
          <w:p w14:paraId="3DC1280E" w14:textId="77777777" w:rsidR="007A5CCF" w:rsidRDefault="007A5CCF" w:rsidP="00B777DB">
            <w:pPr>
              <w:numPr>
                <w:ilvl w:val="0"/>
                <w:numId w:val="1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нетканые</w:t>
            </w:r>
          </w:p>
        </w:tc>
      </w:tr>
      <w:tr w:rsidR="007A5CCF" w14:paraId="6021B080" w14:textId="77777777" w:rsidTr="00B777DB">
        <w:tc>
          <w:tcPr>
            <w:tcW w:w="0" w:type="auto"/>
            <w:vMerge/>
            <w:vAlign w:val="center"/>
            <w:hideMark/>
          </w:tcPr>
          <w:p w14:paraId="158FB539" w14:textId="77777777" w:rsidR="007A5CCF" w:rsidRDefault="007A5CCF" w:rsidP="00B777DB"/>
        </w:tc>
        <w:tc>
          <w:tcPr>
            <w:tcW w:w="1550" w:type="pct"/>
            <w:hideMark/>
          </w:tcPr>
          <w:p w14:paraId="45280554" w14:textId="77777777" w:rsidR="007A5CCF" w:rsidRDefault="007A5CCF" w:rsidP="00B777DB">
            <w:pPr>
              <w:pStyle w:val="ac"/>
            </w:pPr>
            <w:r>
              <w:t>—</w:t>
            </w:r>
          </w:p>
        </w:tc>
        <w:tc>
          <w:tcPr>
            <w:tcW w:w="1460" w:type="pct"/>
            <w:hideMark/>
          </w:tcPr>
          <w:p w14:paraId="2B613525" w14:textId="77777777" w:rsidR="007A5CCF" w:rsidRDefault="007A5CCF" w:rsidP="00B777DB">
            <w:pPr>
              <w:pStyle w:val="ac"/>
            </w:pPr>
            <w:r>
              <w:t xml:space="preserve">Бинт марлевый медицинский размером не менее 5 м x 5 см или </w:t>
            </w:r>
            <w:proofErr w:type="gramStart"/>
            <w:r>
              <w:t>бинт</w:t>
            </w:r>
            <w:proofErr w:type="gramEnd"/>
            <w:r>
              <w:t xml:space="preserve"> фиксирующий эластичный нестерильный, не менее 2 м x 5 см — 2 шт.:</w:t>
            </w:r>
          </w:p>
          <w:p w14:paraId="4B4086CF" w14:textId="77777777" w:rsidR="007A5CCF" w:rsidRDefault="007A5CCF" w:rsidP="00B777DB">
            <w:pPr>
              <w:numPr>
                <w:ilvl w:val="0"/>
                <w:numId w:val="12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рулон марлевый тканый, нестерильный;</w:t>
            </w:r>
          </w:p>
          <w:p w14:paraId="0580A026" w14:textId="77777777" w:rsidR="007A5CCF" w:rsidRDefault="007A5CCF" w:rsidP="00B777DB">
            <w:pPr>
              <w:numPr>
                <w:ilvl w:val="0"/>
                <w:numId w:val="12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рулон марлевый тканый, стерильный;</w:t>
            </w:r>
          </w:p>
          <w:p w14:paraId="328C8954" w14:textId="77777777" w:rsidR="007A5CCF" w:rsidRDefault="007A5CCF" w:rsidP="00B777DB">
            <w:pPr>
              <w:numPr>
                <w:ilvl w:val="0"/>
                <w:numId w:val="12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бинт эластичный, нелатексный, одноразовый;</w:t>
            </w:r>
          </w:p>
          <w:p w14:paraId="547D25D8" w14:textId="77777777" w:rsidR="007A5CCF" w:rsidRDefault="007A5CCF" w:rsidP="00B777DB">
            <w:pPr>
              <w:numPr>
                <w:ilvl w:val="0"/>
                <w:numId w:val="12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бинт эластичный, нелатексный, многоразовый</w:t>
            </w:r>
          </w:p>
        </w:tc>
      </w:tr>
      <w:tr w:rsidR="007A5CCF" w14:paraId="5C9F149E" w14:textId="77777777" w:rsidTr="00B777DB">
        <w:tc>
          <w:tcPr>
            <w:tcW w:w="925" w:type="pct"/>
            <w:vMerge w:val="restart"/>
            <w:hideMark/>
          </w:tcPr>
          <w:p w14:paraId="077D00F6" w14:textId="77777777" w:rsidR="007A5CCF" w:rsidRDefault="007A5CCF" w:rsidP="00B777DB">
            <w:pPr>
              <w:pStyle w:val="ac"/>
            </w:pPr>
            <w:r>
              <w:t>Другие медизделия</w:t>
            </w:r>
          </w:p>
        </w:tc>
        <w:tc>
          <w:tcPr>
            <w:tcW w:w="1550" w:type="pct"/>
            <w:hideMark/>
          </w:tcPr>
          <w:p w14:paraId="619A8467" w14:textId="77777777" w:rsidR="007A5CCF" w:rsidRDefault="007A5CCF" w:rsidP="00B777DB">
            <w:pPr>
              <w:pStyle w:val="ac"/>
            </w:pPr>
            <w:r>
              <w:t>Лейкопластырь бактерицидный размером не менее 1,9×7,2 см для кожных покровов, антибактериальный — 10 шт.</w:t>
            </w:r>
          </w:p>
        </w:tc>
        <w:tc>
          <w:tcPr>
            <w:tcW w:w="1460" w:type="pct"/>
            <w:hideMark/>
          </w:tcPr>
          <w:p w14:paraId="7FD6559B" w14:textId="77777777" w:rsidR="007A5CCF" w:rsidRDefault="007A5CCF" w:rsidP="00B777DB">
            <w:pPr>
              <w:pStyle w:val="ac"/>
            </w:pPr>
            <w:r>
              <w:t>Лейкопластырь бактерицидный размером не менее 1,9×7,2 см для кожных покровов, антибактериальный — 20 шт.</w:t>
            </w:r>
          </w:p>
        </w:tc>
      </w:tr>
      <w:tr w:rsidR="007A5CCF" w14:paraId="5DAA63FA" w14:textId="77777777" w:rsidTr="00B777DB">
        <w:tc>
          <w:tcPr>
            <w:tcW w:w="0" w:type="auto"/>
            <w:vMerge/>
            <w:vAlign w:val="center"/>
            <w:hideMark/>
          </w:tcPr>
          <w:p w14:paraId="5DE6CE3C" w14:textId="77777777" w:rsidR="007A5CCF" w:rsidRDefault="007A5CCF" w:rsidP="00B777DB"/>
        </w:tc>
        <w:tc>
          <w:tcPr>
            <w:tcW w:w="1550" w:type="pct"/>
            <w:hideMark/>
          </w:tcPr>
          <w:p w14:paraId="7A82AFA8" w14:textId="77777777" w:rsidR="007A5CCF" w:rsidRDefault="007A5CCF" w:rsidP="00B777DB">
            <w:pPr>
              <w:pStyle w:val="ac"/>
            </w:pPr>
            <w:r>
              <w:t>Лейкопластырь бактерицидный размером не менее 4×10 см для кожных покровов, антибактериальный — 2 шт.</w:t>
            </w:r>
          </w:p>
        </w:tc>
        <w:tc>
          <w:tcPr>
            <w:tcW w:w="1460" w:type="pct"/>
            <w:hideMark/>
          </w:tcPr>
          <w:p w14:paraId="0299B466" w14:textId="77777777" w:rsidR="007A5CCF" w:rsidRDefault="007A5CCF" w:rsidP="00B777DB">
            <w:pPr>
              <w:pStyle w:val="ac"/>
            </w:pPr>
            <w:r>
              <w:t>Лейкопластырь бактерицидный размером не менее 4×10 см для кожных покровов, антибактериальный — 4 шт.</w:t>
            </w:r>
          </w:p>
        </w:tc>
      </w:tr>
      <w:tr w:rsidR="007A5CCF" w14:paraId="299B8523" w14:textId="77777777" w:rsidTr="00B777DB">
        <w:tc>
          <w:tcPr>
            <w:tcW w:w="0" w:type="auto"/>
            <w:vMerge/>
            <w:vAlign w:val="center"/>
            <w:hideMark/>
          </w:tcPr>
          <w:p w14:paraId="6CCA4D21" w14:textId="77777777" w:rsidR="007A5CCF" w:rsidRDefault="007A5CCF" w:rsidP="00B777DB"/>
        </w:tc>
        <w:tc>
          <w:tcPr>
            <w:tcW w:w="1550" w:type="pct"/>
            <w:hideMark/>
          </w:tcPr>
          <w:p w14:paraId="27FDDDA1" w14:textId="77777777" w:rsidR="007A5CCF" w:rsidRDefault="007A5CCF" w:rsidP="00B777DB">
            <w:pPr>
              <w:pStyle w:val="ac"/>
            </w:pPr>
            <w:r>
              <w:t>Покрывало спасательное изотермическое размером не менее 160×210 см многоразовое — 2 шт.</w:t>
            </w:r>
          </w:p>
        </w:tc>
        <w:tc>
          <w:tcPr>
            <w:tcW w:w="1460" w:type="pct"/>
            <w:hideMark/>
          </w:tcPr>
          <w:p w14:paraId="512C3FE1" w14:textId="77777777" w:rsidR="007A5CCF" w:rsidRDefault="007A5CCF" w:rsidP="00B777DB">
            <w:pPr>
              <w:pStyle w:val="ac"/>
            </w:pPr>
            <w:r>
              <w:t>Покрывало спасательное изотермическое размером не менее 160×210 см многоразовое — 1 шт.</w:t>
            </w:r>
          </w:p>
        </w:tc>
      </w:tr>
    </w:tbl>
    <w:p w14:paraId="4E4F66DB" w14:textId="77777777" w:rsidR="007A5CCF" w:rsidRDefault="007A5CCF" w:rsidP="007A5CCF">
      <w:pPr>
        <w:pStyle w:val="ac"/>
        <w:spacing w:line="276" w:lineRule="auto"/>
      </w:pPr>
      <w:r>
        <w:t>Если комплектуете аптечки самостоятельно, убедитесь, что все медизделия зарегистрированы в соответствии с законодательством (</w:t>
      </w:r>
      <w:hyperlink r:id="rId22" w:anchor="/document/99/1306088801/XA00M2O2MP/" w:tgtFrame="_self" w:history="1">
        <w:r>
          <w:rPr>
            <w:rStyle w:val="ad"/>
          </w:rPr>
          <w:t>п. 4</w:t>
        </w:r>
      </w:hyperlink>
      <w:r>
        <w:t xml:space="preserve"> Требований, утв. </w:t>
      </w:r>
      <w:hyperlink r:id="rId23" w:anchor="/document/99/1306088801/" w:tgtFrame="_self" w:history="1">
        <w:r>
          <w:rPr>
            <w:rStyle w:val="ad"/>
          </w:rPr>
          <w:t>приказом Минздрава от 24.05.2024 № 261н</w:t>
        </w:r>
      </w:hyperlink>
      <w:r>
        <w:t xml:space="preserve">, </w:t>
      </w:r>
      <w:hyperlink r:id="rId24" w:anchor="/document/99/1306091041/XA00M2U2M0/" w:tgtFrame="_self" w:history="1">
        <w:r>
          <w:rPr>
            <w:rStyle w:val="ad"/>
          </w:rPr>
          <w:t>п. 4</w:t>
        </w:r>
      </w:hyperlink>
      <w:r>
        <w:t xml:space="preserve"> Требований, утв. </w:t>
      </w:r>
      <w:hyperlink r:id="rId25" w:anchor="/document/99/1306091041/" w:tgtFrame="_self" w:history="1">
        <w:r>
          <w:rPr>
            <w:rStyle w:val="ad"/>
          </w:rPr>
          <w:t>приказом Минздрава от 24.05.2024 № 262н</w:t>
        </w:r>
      </w:hyperlink>
      <w:r>
        <w:t xml:space="preserve">). На каждое изделие должно быть регистрационное удостоверение — у производителя или продавца. Подлинность можно проверить </w:t>
      </w:r>
      <w:hyperlink r:id="rId26" w:tgtFrame="_self" w:history="1">
        <w:r>
          <w:rPr>
            <w:rStyle w:val="ad"/>
          </w:rPr>
          <w:t>на сайте Росздравнадзора</w:t>
        </w:r>
      </w:hyperlink>
      <w:r>
        <w:t>.</w:t>
      </w:r>
    </w:p>
    <w:p w14:paraId="5729C2EA" w14:textId="77777777" w:rsidR="007A5CCF" w:rsidRDefault="007A5CCF" w:rsidP="007A5CCF">
      <w:pPr>
        <w:pStyle w:val="3"/>
        <w:spacing w:line="276" w:lineRule="auto"/>
        <w:rPr>
          <w:rFonts w:eastAsia="Times New Roman"/>
        </w:rPr>
      </w:pPr>
      <w:r>
        <w:rPr>
          <w:rFonts w:eastAsia="Times New Roman"/>
        </w:rPr>
        <w:t>Пример</w:t>
      </w:r>
    </w:p>
    <w:p w14:paraId="78275F4D" w14:textId="77777777" w:rsidR="007A5CCF" w:rsidRDefault="007A5CCF" w:rsidP="007A5CCF">
      <w:pPr>
        <w:pStyle w:val="incut-v4title"/>
        <w:spacing w:line="276" w:lineRule="auto"/>
      </w:pPr>
      <w:r>
        <w:t>Как проверить подлинность удостоверения на медизделие</w:t>
      </w:r>
    </w:p>
    <w:p w14:paraId="197FF414" w14:textId="77777777" w:rsidR="007A5CCF" w:rsidRDefault="007A5CCF" w:rsidP="007A5CCF">
      <w:pPr>
        <w:pStyle w:val="ac"/>
        <w:spacing w:line="276" w:lineRule="auto"/>
      </w:pPr>
      <w:r>
        <w:t xml:space="preserve">На главной странице </w:t>
      </w:r>
      <w:hyperlink r:id="rId27" w:tgtFrame="_self" w:history="1">
        <w:r>
          <w:rPr>
            <w:rStyle w:val="ad"/>
          </w:rPr>
          <w:t>сайта Росздравнадзора</w:t>
        </w:r>
      </w:hyperlink>
      <w:r>
        <w:t xml:space="preserve"> перейдите в раздел «Сервисы».</w:t>
      </w:r>
    </w:p>
    <w:p w14:paraId="5CC35458" w14:textId="77777777" w:rsidR="007A5CCF" w:rsidRDefault="007A5CCF" w:rsidP="007A5CCF">
      <w:pPr>
        <w:spacing w:line="276" w:lineRule="auto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INCLUDEPICTURE  \d "https://1obraz.ru/system/content/image/53/1/-43217000/" \* MERGEFORMATINET </w:instrText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drawing>
          <wp:inline distT="0" distB="0" distL="0" distR="0" wp14:anchorId="1428D6AD" wp14:editId="65186DA1">
            <wp:extent cx="7747000" cy="1130300"/>
            <wp:effectExtent l="0" t="0" r="0" b="0"/>
            <wp:docPr id="3" name="-43217000" descr="Изображение выглядит как текс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-43217000" descr="Изображение выглядит как текст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fldChar w:fldCharType="end"/>
      </w:r>
    </w:p>
    <w:p w14:paraId="4C878CD5" w14:textId="77777777" w:rsidR="007A5CCF" w:rsidRDefault="007A5CCF" w:rsidP="007A5CCF">
      <w:pPr>
        <w:pStyle w:val="ac"/>
        <w:spacing w:line="276" w:lineRule="auto"/>
      </w:pPr>
      <w:r>
        <w:t>Нажмите на сервис «Государственный реестр медицинских изделий и организаций (индивидуальных предпринимателей), осуществляющих производство и изготовление медицинских изделий».</w:t>
      </w:r>
    </w:p>
    <w:p w14:paraId="0732B18E" w14:textId="77777777" w:rsidR="007A5CCF" w:rsidRDefault="007A5CCF" w:rsidP="007A5CCF">
      <w:pPr>
        <w:pStyle w:val="ac"/>
        <w:spacing w:line="276" w:lineRule="auto"/>
      </w:pPr>
      <w:r>
        <w:t>В появившемся окне введите наименование изделия или номер его регистрационного удостоверения. При необходимости откройте «Расширенный поиск» и задайте дополнительные критерии поиска. Нажмите на кнопку «Вывести результаты».</w:t>
      </w:r>
    </w:p>
    <w:p w14:paraId="3ED256D3" w14:textId="77777777" w:rsidR="007A5CCF" w:rsidRDefault="007A5CCF" w:rsidP="007A5CCF">
      <w:pPr>
        <w:spacing w:line="276" w:lineRule="auto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INCLUDEPICTURE  \d "https://1obraz.ru/system/content/image/53/1/-43217004/" \* MERGEFORMATINET </w:instrText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drawing>
          <wp:inline distT="0" distB="0" distL="0" distR="0" wp14:anchorId="57908C17" wp14:editId="5F5B3CB9">
            <wp:extent cx="7747000" cy="3987800"/>
            <wp:effectExtent l="0" t="0" r="0" b="0"/>
            <wp:docPr id="4" name="-43217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3217004"/>
                    <pic:cNvPicPr>
                      <a:picLocks noChangeAspect="1" noChangeArrowheads="1"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fldChar w:fldCharType="end"/>
      </w:r>
    </w:p>
    <w:p w14:paraId="2659A602" w14:textId="77777777" w:rsidR="007A5CCF" w:rsidRDefault="007A5CCF" w:rsidP="007A5CCF">
      <w:pPr>
        <w:pStyle w:val="ac"/>
        <w:spacing w:line="276" w:lineRule="auto"/>
      </w:pPr>
      <w:r>
        <w:t>Если удостоверение подлинное, то вы получите информацию о производителе и сроках регистрации медизделия.</w:t>
      </w:r>
    </w:p>
    <w:p w14:paraId="58426DE5" w14:textId="77777777" w:rsidR="007A5CCF" w:rsidRDefault="007A5CCF" w:rsidP="007A5CCF">
      <w:pPr>
        <w:pStyle w:val="ac"/>
        <w:spacing w:line="276" w:lineRule="auto"/>
      </w:pPr>
      <w:r>
        <w:t xml:space="preserve">Если в образовательной организации есть автобус, укомплектуйте его специальной автомобильной аптечкой. Ее состав также обновили с сентября 2024 года на основании </w:t>
      </w:r>
      <w:hyperlink r:id="rId30" w:anchor="/document/99/1306090584/" w:tgtFrame="_self" w:history="1">
        <w:r>
          <w:rPr>
            <w:rStyle w:val="ad"/>
          </w:rPr>
          <w:t>приказа Минздрава 24.05.2024 № 260н</w:t>
        </w:r>
      </w:hyperlink>
      <w:r>
        <w:t>. Набор медизделий стал меньше, оставили только самое необходимое. Старые автомобильные аптечки можно использовать, пока не истечет срок годности содержащихся в них медизделий, но не позднее 1 сентября 2027 года (</w:t>
      </w:r>
      <w:hyperlink r:id="rId31" w:anchor="/document/99/1306090584/XA00LU62M3/" w:tgtFrame="_self" w:history="1">
        <w:r>
          <w:rPr>
            <w:rStyle w:val="ad"/>
          </w:rPr>
          <w:t>п. 2 приказа Минздрава 24.05.2024 № 260н</w:t>
        </w:r>
      </w:hyperlink>
      <w:r>
        <w:t>).</w:t>
      </w:r>
    </w:p>
    <w:p w14:paraId="077EDBDD" w14:textId="77777777" w:rsidR="007A5CCF" w:rsidRDefault="007A5CCF" w:rsidP="007A5CCF">
      <w:pPr>
        <w:pStyle w:val="3"/>
        <w:spacing w:line="276" w:lineRule="auto"/>
        <w:rPr>
          <w:rFonts w:eastAsia="Times New Roman"/>
        </w:rPr>
      </w:pPr>
      <w:r>
        <w:rPr>
          <w:rFonts w:eastAsia="Times New Roman"/>
        </w:rPr>
        <w:t>Внимание</w:t>
      </w:r>
    </w:p>
    <w:p w14:paraId="28C54F74" w14:textId="77777777" w:rsidR="007A5CCF" w:rsidRDefault="007A5CCF" w:rsidP="007A5CCF">
      <w:pPr>
        <w:pStyle w:val="incut-v4title"/>
        <w:spacing w:line="276" w:lineRule="auto"/>
      </w:pPr>
      <w:r>
        <w:t>В аптечке не должно быть лекарств</w:t>
      </w:r>
    </w:p>
    <w:p w14:paraId="3485E863" w14:textId="77777777" w:rsidR="007A5CCF" w:rsidRDefault="007A5CCF" w:rsidP="007A5CCF">
      <w:pPr>
        <w:pStyle w:val="ac"/>
        <w:spacing w:line="276" w:lineRule="auto"/>
      </w:pPr>
      <w:r>
        <w:t>Утвержденные составы аптечек первой помощи не содержат лекарственных препаратов — сотрудники не вправе выдавать их своим коллегам и обучающимся. Лекарства могут вызвать аллергию или спровоцировать другую острую реакцию.</w:t>
      </w:r>
    </w:p>
    <w:p w14:paraId="1030F03D" w14:textId="77777777" w:rsidR="007A5CCF" w:rsidRDefault="007A5CCF" w:rsidP="007A5CCF">
      <w:pPr>
        <w:pStyle w:val="ac"/>
        <w:spacing w:line="276" w:lineRule="auto"/>
      </w:pPr>
      <w:r>
        <w:t xml:space="preserve">Применять лекарства можно, если получили лицензию на медицинскую деятельность. Если нет лицензии и медицинского персонала, комплектуйте аптечки только по перечням из приказов Минздрава от 24.05.2024 </w:t>
      </w:r>
      <w:hyperlink r:id="rId32" w:anchor="/document/99/1306090584/" w:tgtFrame="_self" w:history="1">
        <w:r>
          <w:rPr>
            <w:rStyle w:val="ad"/>
          </w:rPr>
          <w:t>№ 260н</w:t>
        </w:r>
      </w:hyperlink>
      <w:r>
        <w:t xml:space="preserve">, </w:t>
      </w:r>
      <w:hyperlink r:id="rId33" w:anchor="/document/99/1306088801/" w:tgtFrame="_self" w:history="1">
        <w:r>
          <w:rPr>
            <w:rStyle w:val="ad"/>
          </w:rPr>
          <w:t>№ 261н</w:t>
        </w:r>
      </w:hyperlink>
      <w:r>
        <w:t xml:space="preserve">, </w:t>
      </w:r>
      <w:hyperlink r:id="rId34" w:anchor="/document/99/1306091041/" w:tgtFrame="_self" w:history="1">
        <w:r>
          <w:rPr>
            <w:rStyle w:val="ad"/>
          </w:rPr>
          <w:t>№ 262н</w:t>
        </w:r>
      </w:hyperlink>
      <w:r>
        <w:t>. Медработники вправе готовить укладки и наборы по другим приказам Минздрава.</w:t>
      </w:r>
    </w:p>
    <w:p w14:paraId="407D1892" w14:textId="77777777" w:rsidR="007A5CCF" w:rsidRDefault="007A5CCF" w:rsidP="007A5CCF">
      <w:pPr>
        <w:pStyle w:val="3"/>
        <w:spacing w:line="276" w:lineRule="auto"/>
        <w:rPr>
          <w:rFonts w:eastAsia="Times New Roman"/>
        </w:rPr>
      </w:pPr>
      <w:r>
        <w:rPr>
          <w:rFonts w:eastAsia="Times New Roman"/>
        </w:rPr>
        <w:t>Ситуация</w:t>
      </w:r>
    </w:p>
    <w:p w14:paraId="1A246CA9" w14:textId="77777777" w:rsidR="007A5CCF" w:rsidRDefault="007A5CCF" w:rsidP="007A5CCF">
      <w:pPr>
        <w:pStyle w:val="incut-v4title"/>
        <w:spacing w:line="276" w:lineRule="auto"/>
      </w:pPr>
      <w:r>
        <w:t>Надо ли комплектовать специальные аптечки для кабинетов химии, физики и других</w:t>
      </w:r>
    </w:p>
    <w:p w14:paraId="02695E26" w14:textId="77777777" w:rsidR="007A5CCF" w:rsidRDefault="007A5CCF" w:rsidP="007A5CCF">
      <w:pPr>
        <w:pStyle w:val="ac"/>
        <w:spacing w:line="276" w:lineRule="auto"/>
      </w:pPr>
      <w:r>
        <w:t>Нет, не надо.</w:t>
      </w:r>
    </w:p>
    <w:p w14:paraId="1F4D879C" w14:textId="77777777" w:rsidR="007A5CCF" w:rsidRDefault="007A5CCF" w:rsidP="007A5CCF">
      <w:pPr>
        <w:pStyle w:val="ac"/>
        <w:spacing w:line="276" w:lineRule="auto"/>
      </w:pPr>
      <w:r>
        <w:t xml:space="preserve">Законодатель не устанавливает обязанности комплектовать специальные аптечки для предметных кабинетов, </w:t>
      </w:r>
      <w:proofErr w:type="gramStart"/>
      <w:r>
        <w:t>например,</w:t>
      </w:r>
      <w:proofErr w:type="gramEnd"/>
      <w:r>
        <w:t xml:space="preserve"> химии, физики, биологии. Более того, с 1 сентября 2024 года действует </w:t>
      </w:r>
      <w:hyperlink r:id="rId35" w:anchor="/document/99/1306088801/" w:tgtFrame="_self" w:history="1">
        <w:r>
          <w:rPr>
            <w:rStyle w:val="ad"/>
          </w:rPr>
          <w:t>приказ Минздрава</w:t>
        </w:r>
      </w:hyperlink>
      <w:r>
        <w:t xml:space="preserve">, который утвердил состав аптечки для образовательной организации, — ранее такой не было. Это означает, что в учебных помещениях школы теперь должны быть новые аптечки, которые соответствуют </w:t>
      </w:r>
      <w:hyperlink r:id="rId36" w:anchor="/document/99/1306088801/" w:tgtFrame="_self" w:history="1">
        <w:r>
          <w:rPr>
            <w:rStyle w:val="ad"/>
          </w:rPr>
          <w:t>приказу Минздрава от 24.05.2024 № 261н</w:t>
        </w:r>
      </w:hyperlink>
      <w:r>
        <w:t>.</w:t>
      </w:r>
    </w:p>
    <w:p w14:paraId="7C58412A" w14:textId="77777777" w:rsidR="007A5CCF" w:rsidRDefault="007A5CCF" w:rsidP="007A5CCF">
      <w:pPr>
        <w:pStyle w:val="ac"/>
        <w:spacing w:line="276" w:lineRule="auto"/>
      </w:pPr>
      <w:r>
        <w:t>Если состав аптечки будет отличаться от установленного, то проверяющие вынесут предписание и обяжут устранить нарушение.</w:t>
      </w:r>
    </w:p>
    <w:p w14:paraId="60C8E2C4" w14:textId="77777777" w:rsidR="007A5CCF" w:rsidRDefault="007A5CCF" w:rsidP="007A5CCF">
      <w:pPr>
        <w:pStyle w:val="ac"/>
        <w:spacing w:line="276" w:lineRule="auto"/>
      </w:pPr>
      <w:r>
        <w:t xml:space="preserve">Чтобы понять, в какой именно кабинет поместить новую аптечку, можно воспользоваться </w:t>
      </w:r>
      <w:hyperlink r:id="rId37" w:anchor="/document/99/351812600/" w:history="1">
        <w:r>
          <w:rPr>
            <w:rStyle w:val="ad"/>
          </w:rPr>
          <w:t>приказом Минпросвещения от 06.09.2022 № 804</w:t>
        </w:r>
      </w:hyperlink>
      <w:r>
        <w:t xml:space="preserve"> об оснащении новых учебных мест в школах. В приказе установлено, что аптечку надо разместить в столовой, кабинете учителя физкультуры, снарядной спортзала, кабинетах начальных классов, физики, химии, биологии и экологии, технологии (п. </w:t>
      </w:r>
      <w:hyperlink r:id="rId38" w:anchor="/document/99/351812600/ZAP1EMQ37F/" w:tgtFrame="_self" w:history="1">
        <w:r>
          <w:rPr>
            <w:rStyle w:val="ad"/>
          </w:rPr>
          <w:t>1.5.8</w:t>
        </w:r>
      </w:hyperlink>
      <w:r>
        <w:t xml:space="preserve">, </w:t>
      </w:r>
      <w:hyperlink r:id="rId39" w:anchor="/document/99/351812600/ZAP1EMQ37F/" w:tgtFrame="_self" w:history="1">
        <w:r>
          <w:rPr>
            <w:rStyle w:val="ad"/>
          </w:rPr>
          <w:t>1.7.74</w:t>
        </w:r>
      </w:hyperlink>
      <w:r>
        <w:t xml:space="preserve">, </w:t>
      </w:r>
      <w:hyperlink r:id="rId40" w:anchor="/document/99/351812600/ZAP1HAM38I/" w:tgtFrame="_self" w:history="1">
        <w:r>
          <w:rPr>
            <w:rStyle w:val="ad"/>
          </w:rPr>
          <w:t>1.7.94</w:t>
        </w:r>
      </w:hyperlink>
      <w:r>
        <w:t xml:space="preserve">, </w:t>
      </w:r>
      <w:hyperlink r:id="rId41" w:anchor="/document/99/351812600/ZAP1OUG3D4/" w:tgtFrame="_self" w:history="1">
        <w:r>
          <w:rPr>
            <w:rStyle w:val="ad"/>
          </w:rPr>
          <w:t>2.19</w:t>
        </w:r>
      </w:hyperlink>
      <w:r>
        <w:t xml:space="preserve"> Перечня, утв. </w:t>
      </w:r>
      <w:hyperlink r:id="rId42" w:anchor="/document/99/351812600/" w:tgtFrame="_self" w:history="1">
        <w:r>
          <w:rPr>
            <w:rStyle w:val="ad"/>
          </w:rPr>
          <w:t>приказом Минпросвещения от 06.09.2022 № 804</w:t>
        </w:r>
      </w:hyperlink>
      <w:r>
        <w:t>).</w:t>
      </w:r>
    </w:p>
    <w:p w14:paraId="15B05272" w14:textId="77777777" w:rsidR="007A5CCF" w:rsidRDefault="007A5CCF" w:rsidP="007A5CCF">
      <w:pPr>
        <w:pStyle w:val="2"/>
        <w:spacing w:line="276" w:lineRule="auto"/>
        <w:rPr>
          <w:rFonts w:eastAsia="Times New Roman"/>
        </w:rPr>
      </w:pPr>
      <w:r>
        <w:rPr>
          <w:rStyle w:val="ae"/>
          <w:rFonts w:eastAsia="Times New Roman"/>
          <w:b w:val="0"/>
          <w:bCs w:val="0"/>
        </w:rPr>
        <w:t>Где разместить аптечки</w:t>
      </w:r>
    </w:p>
    <w:p w14:paraId="28579FB4" w14:textId="77777777" w:rsidR="007A5CCF" w:rsidRDefault="007A5CCF" w:rsidP="007A5CCF">
      <w:pPr>
        <w:pStyle w:val="ac"/>
        <w:spacing w:line="276" w:lineRule="auto"/>
      </w:pPr>
      <w:r>
        <w:t xml:space="preserve">Организуйте посты первой помощи с аптечками для работников. Это обязанность каждого работодателя </w:t>
      </w:r>
      <w:hyperlink r:id="rId43" w:anchor="/document/99/901807664/XA00MBC2NN/" w:tgtFrame="_self" w:history="1">
        <w:r>
          <w:rPr>
            <w:rStyle w:val="ad"/>
          </w:rPr>
          <w:t>по Трудовому кодексу</w:t>
        </w:r>
      </w:hyperlink>
      <w:r>
        <w:t>. При этом законодатель не уточнил, где размещать посты и на сколько работников их рассчитывать.</w:t>
      </w:r>
    </w:p>
    <w:p w14:paraId="44969063" w14:textId="77777777" w:rsidR="007A5CCF" w:rsidRDefault="007A5CCF" w:rsidP="007A5CCF">
      <w:pPr>
        <w:pStyle w:val="ac"/>
        <w:spacing w:line="276" w:lineRule="auto"/>
      </w:pPr>
      <w:r>
        <w:t>Рекомендуем расположить посты с аптечками так, чтобы работники могли быстро получить к ним доступ. Например, в открытых или закрытых не на ключ шкафах. Аптечки должны быть на видном месте в пределах досягаемости для персонала, на каждом этаже. Количество определите из расчета одна аптечка примерно на 40 человек.</w:t>
      </w:r>
    </w:p>
    <w:p w14:paraId="5F2DF131" w14:textId="77777777" w:rsidR="007A5CCF" w:rsidRDefault="007A5CCF" w:rsidP="007A5CCF">
      <w:pPr>
        <w:pStyle w:val="ac"/>
        <w:spacing w:line="276" w:lineRule="auto"/>
      </w:pPr>
      <w:r>
        <w:t>Избегайте помещений, которые закрывают на ключ в рабочее время. Там хранить аптечки бесполезно. Ведь если сотрудник получит травму, не будет времени искать запасной ключ или хозяина кабинета. Кроме того, несчастный случай может произойти в выходной день, поэтому храните аптечки в помещениях, которые открыты круглосуточно. Например, на посту охраны.</w:t>
      </w:r>
    </w:p>
    <w:p w14:paraId="008ACCBB" w14:textId="77777777" w:rsidR="007A5CCF" w:rsidRDefault="007A5CCF" w:rsidP="007A5CCF">
      <w:pPr>
        <w:pStyle w:val="ac"/>
        <w:spacing w:line="276" w:lineRule="auto"/>
      </w:pPr>
      <w:r>
        <w:t xml:space="preserve">Специальные аптечки для образовательных организаций разместите в столовой, кабинете учителя физкультуры, снарядной спортзала, кабинетах начальных классов, физики, химии, биологии и экологии, технологии (п. </w:t>
      </w:r>
      <w:hyperlink r:id="rId44" w:anchor="/document/99/351812600/ZAP1EMQ37F/" w:tgtFrame="_self" w:history="1">
        <w:r>
          <w:rPr>
            <w:rStyle w:val="ad"/>
          </w:rPr>
          <w:t>1.5.8</w:t>
        </w:r>
      </w:hyperlink>
      <w:r>
        <w:t xml:space="preserve">, </w:t>
      </w:r>
      <w:hyperlink r:id="rId45" w:anchor="/document/99/351812600/ZAP1EMQ37F/" w:tgtFrame="_self" w:history="1">
        <w:r>
          <w:rPr>
            <w:rStyle w:val="ad"/>
          </w:rPr>
          <w:t>1.7.74</w:t>
        </w:r>
      </w:hyperlink>
      <w:r>
        <w:t xml:space="preserve">, </w:t>
      </w:r>
      <w:hyperlink r:id="rId46" w:anchor="/document/99/351812600/ZAP1HAM38I/" w:tgtFrame="_self" w:history="1">
        <w:r>
          <w:rPr>
            <w:rStyle w:val="ad"/>
          </w:rPr>
          <w:t>1.7.94</w:t>
        </w:r>
      </w:hyperlink>
      <w:r>
        <w:t xml:space="preserve">, </w:t>
      </w:r>
      <w:hyperlink r:id="rId47" w:anchor="/document/99/351812600/ZAP1OUG3D4/" w:tgtFrame="_self" w:history="1">
        <w:r>
          <w:rPr>
            <w:rStyle w:val="ad"/>
          </w:rPr>
          <w:t>2.19</w:t>
        </w:r>
      </w:hyperlink>
      <w:r>
        <w:t xml:space="preserve"> Перечня, утв. </w:t>
      </w:r>
      <w:hyperlink r:id="rId48" w:anchor="/document/99/351812600/" w:tgtFrame="_self" w:history="1">
        <w:r>
          <w:rPr>
            <w:rStyle w:val="ad"/>
          </w:rPr>
          <w:t>приказом Минпросвещения от 06.09.2022 № 804</w:t>
        </w:r>
      </w:hyperlink>
      <w:r>
        <w:t>).</w:t>
      </w:r>
    </w:p>
    <w:p w14:paraId="67DCD2EF" w14:textId="77777777" w:rsidR="007A5CCF" w:rsidRDefault="007A5CCF" w:rsidP="007A5CCF">
      <w:pPr>
        <w:pStyle w:val="ac"/>
        <w:spacing w:line="276" w:lineRule="auto"/>
      </w:pPr>
      <w:r>
        <w:t>На стенах или дверях помещений с аптечками желательно разместить специальный знак — белый крест на зеленом фоне (</w:t>
      </w:r>
      <w:hyperlink r:id="rId49" w:anchor="/document/97/473752/dfassshrsl/" w:history="1">
        <w:r>
          <w:rPr>
            <w:rStyle w:val="ad"/>
          </w:rPr>
          <w:t>таблица Л.2 ГОСТ 12.4.026-2015</w:t>
        </w:r>
      </w:hyperlink>
      <w:r>
        <w:t>). Это необязательно, но так работники легко поймут, где находится аптечка, когда потребуется ее содержимое.</w:t>
      </w:r>
    </w:p>
    <w:p w14:paraId="1D951316" w14:textId="77777777" w:rsidR="007A5CCF" w:rsidRDefault="007A5CCF" w:rsidP="007A5CCF">
      <w:pPr>
        <w:spacing w:line="276" w:lineRule="auto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INCLUDEPICTURE  \d "https://1obraz.ru/system/content/image/53/1/-40655778/" \* MERGEFORMATINET </w:instrText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drawing>
          <wp:inline distT="0" distB="0" distL="0" distR="0" wp14:anchorId="4A357466" wp14:editId="7FBF5C2B">
            <wp:extent cx="3162300" cy="3162300"/>
            <wp:effectExtent l="0" t="0" r="0" b="0"/>
            <wp:docPr id="5" name="-40655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0655778"/>
                    <pic:cNvPicPr>
                      <a:picLocks noChangeAspect="1" noChangeArrowheads="1"/>
                    </pic:cNvPicPr>
                  </pic:nvPicPr>
                  <pic:blipFill>
                    <a:blip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fldChar w:fldCharType="end"/>
      </w:r>
    </w:p>
    <w:p w14:paraId="7B0A0662" w14:textId="77777777" w:rsidR="007A5CCF" w:rsidRDefault="007A5CCF" w:rsidP="007A5CCF">
      <w:pPr>
        <w:pStyle w:val="2"/>
        <w:spacing w:line="276" w:lineRule="auto"/>
        <w:rPr>
          <w:rFonts w:eastAsia="Times New Roman"/>
        </w:rPr>
      </w:pPr>
      <w:r>
        <w:rPr>
          <w:rStyle w:val="ae"/>
          <w:rFonts w:eastAsia="Times New Roman"/>
          <w:b w:val="0"/>
          <w:bCs w:val="0"/>
        </w:rPr>
        <w:t>Как утилизировать аптечки</w:t>
      </w:r>
    </w:p>
    <w:p w14:paraId="4AA3E42C" w14:textId="77777777" w:rsidR="007A5CCF" w:rsidRDefault="007A5CCF" w:rsidP="007A5CCF">
      <w:pPr>
        <w:pStyle w:val="ac"/>
        <w:spacing w:line="276" w:lineRule="auto"/>
      </w:pPr>
      <w:r>
        <w:t>Если у медизделий в аптечке истек срок годности, утилизируйте их. Специальных требований нет. Поскольку в аптечку не входят лекарственные средства, ее содержимое можно утилизировать как обычные твердые бытовые отходы — то есть выкинуть в общую мусорку. Подробнее — в рекомендации «</w:t>
      </w:r>
      <w:hyperlink r:id="rId51" w:anchor="/document/16/127473/" w:tgtFrame="_self" w:history="1">
        <w:r>
          <w:rPr>
            <w:rStyle w:val="ad"/>
          </w:rPr>
          <w:t>Как организовать работу с твердыми коммунальными отходами</w:t>
        </w:r>
      </w:hyperlink>
      <w:r>
        <w:t>».</w:t>
      </w:r>
    </w:p>
    <w:p w14:paraId="0C754E85" w14:textId="77777777" w:rsidR="007A5CCF" w:rsidRDefault="007A5CCF" w:rsidP="007A5CCF">
      <w:pPr>
        <w:pStyle w:val="ac"/>
        <w:spacing w:line="276" w:lineRule="auto"/>
      </w:pPr>
      <w:r>
        <w:t>Футляр, блокнот и ручка, которые входят в состав аптечки, не имеют срока годности. Заменяйте и утилизируйте их по мере износа.</w:t>
      </w:r>
    </w:p>
    <w:p w14:paraId="0B51F253" w14:textId="77777777" w:rsidR="007A5CCF" w:rsidRDefault="007A5CCF" w:rsidP="007A5CCF">
      <w:pPr>
        <w:pStyle w:val="2"/>
        <w:spacing w:line="276" w:lineRule="auto"/>
        <w:rPr>
          <w:rFonts w:eastAsia="Times New Roman"/>
        </w:rPr>
      </w:pPr>
      <w:r>
        <w:rPr>
          <w:rStyle w:val="ae"/>
          <w:rFonts w:eastAsia="Times New Roman"/>
          <w:b w:val="0"/>
          <w:bCs w:val="0"/>
        </w:rPr>
        <w:t>Какие санкции предусмотрены за отсутствие аптечки</w:t>
      </w:r>
    </w:p>
    <w:p w14:paraId="61CA21DB" w14:textId="77777777" w:rsidR="007A5CCF" w:rsidRDefault="007A5CCF" w:rsidP="007A5CCF">
      <w:pPr>
        <w:pStyle w:val="ac"/>
        <w:spacing w:line="276" w:lineRule="auto"/>
      </w:pPr>
      <w:r>
        <w:t xml:space="preserve">Если в школе и детском саду не будет аптечки для работников, то организацию и ответственного привлекут к административной ответственности по </w:t>
      </w:r>
      <w:hyperlink r:id="rId52" w:anchor="/document/99/901807667/XA00MHM2OG/" w:tgtFrame="_self" w:tooltip="1. Нарушение трудового законодательства и иных нормативных правовых актов, содержащих нормы" w:history="1">
        <w:r>
          <w:rPr>
            <w:rStyle w:val="ad"/>
          </w:rPr>
          <w:t>части 1</w:t>
        </w:r>
      </w:hyperlink>
      <w:r>
        <w:t xml:space="preserve"> статьи 5.27.1 КоАП. Школу или детский сад оштрафуют на сумму до 50 тыс. руб., а ответственного — до 5 тыс. руб. Такие же штрафы грозят, если аптечка не соответствует </w:t>
      </w:r>
      <w:hyperlink r:id="rId53" w:anchor="/document/16/180693/dfasluntsa/" w:history="1">
        <w:r>
          <w:rPr>
            <w:rStyle w:val="ad"/>
          </w:rPr>
          <w:t>приказу Минздрава</w:t>
        </w:r>
      </w:hyperlink>
      <w:r>
        <w:t>, или у каких-то медицинских изделий истек срок годности.</w:t>
      </w:r>
    </w:p>
    <w:p w14:paraId="2281C83F" w14:textId="77777777" w:rsidR="007A5CCF" w:rsidRDefault="007A5CCF" w:rsidP="007A5CCF">
      <w:pPr>
        <w:pStyle w:val="ac"/>
        <w:spacing w:line="276" w:lineRule="auto"/>
      </w:pPr>
      <w:r>
        <w:t xml:space="preserve">Санкций за отсутствие специальной аптечки для образовательной организации нет. Однако проверяющие все равно обяжут исправить нарушение, если обнаружат, что аптечка не соответствует </w:t>
      </w:r>
      <w:hyperlink r:id="rId54" w:anchor="/document/99/1306088801/" w:tgtFrame="_self" w:history="1">
        <w:r>
          <w:rPr>
            <w:rStyle w:val="ad"/>
          </w:rPr>
          <w:t>приказу Минздрава от 24.05.2024 № 261н</w:t>
        </w:r>
      </w:hyperlink>
      <w:r>
        <w:t xml:space="preserve">. Если не исполнить такое предписание вовремя, то могут оштрафовать по </w:t>
      </w:r>
      <w:hyperlink r:id="rId55" w:anchor="/document/99/901807667/XA00MEK2O1/" w:tgtFrame="_self" w:history="1">
        <w:r>
          <w:rPr>
            <w:rStyle w:val="ad"/>
          </w:rPr>
          <w:t>части 1</w:t>
        </w:r>
      </w:hyperlink>
      <w:r>
        <w:t> статьи 19.5 КоАП. Ответственного — на сумму до двух тыс. руб., а школу или детский сад — до 20 тыс. руб. Дополнительно ответственного могут дисквалифицировать на срок до трех лет.</w:t>
      </w:r>
    </w:p>
    <w:p w14:paraId="422C88C9" w14:textId="77777777" w:rsidR="007A5CCF" w:rsidRDefault="007A5CCF"/>
    <w:sectPr w:rsidR="007A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0BFF"/>
    <w:multiLevelType w:val="multilevel"/>
    <w:tmpl w:val="E986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83E32"/>
    <w:multiLevelType w:val="multilevel"/>
    <w:tmpl w:val="842C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792F"/>
    <w:multiLevelType w:val="multilevel"/>
    <w:tmpl w:val="C3B8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B7E95"/>
    <w:multiLevelType w:val="multilevel"/>
    <w:tmpl w:val="EC40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CC792E"/>
    <w:multiLevelType w:val="multilevel"/>
    <w:tmpl w:val="69A6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E2205"/>
    <w:multiLevelType w:val="multilevel"/>
    <w:tmpl w:val="C3C0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D03AF1"/>
    <w:multiLevelType w:val="multilevel"/>
    <w:tmpl w:val="BD8A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57F42"/>
    <w:multiLevelType w:val="multilevel"/>
    <w:tmpl w:val="B06A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630124"/>
    <w:multiLevelType w:val="multilevel"/>
    <w:tmpl w:val="F370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781129"/>
    <w:multiLevelType w:val="multilevel"/>
    <w:tmpl w:val="2E9C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E5660C"/>
    <w:multiLevelType w:val="multilevel"/>
    <w:tmpl w:val="7110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AD5BF3"/>
    <w:multiLevelType w:val="multilevel"/>
    <w:tmpl w:val="8EC6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0586913">
    <w:abstractNumId w:val="6"/>
  </w:num>
  <w:num w:numId="2" w16cid:durableId="2083403521">
    <w:abstractNumId w:val="9"/>
  </w:num>
  <w:num w:numId="3" w16cid:durableId="392046772">
    <w:abstractNumId w:val="8"/>
  </w:num>
  <w:num w:numId="4" w16cid:durableId="1054965064">
    <w:abstractNumId w:val="4"/>
  </w:num>
  <w:num w:numId="5" w16cid:durableId="1804499264">
    <w:abstractNumId w:val="0"/>
  </w:num>
  <w:num w:numId="6" w16cid:durableId="1894730008">
    <w:abstractNumId w:val="10"/>
  </w:num>
  <w:num w:numId="7" w16cid:durableId="453789654">
    <w:abstractNumId w:val="7"/>
  </w:num>
  <w:num w:numId="8" w16cid:durableId="800808119">
    <w:abstractNumId w:val="1"/>
  </w:num>
  <w:num w:numId="9" w16cid:durableId="1520462971">
    <w:abstractNumId w:val="2"/>
  </w:num>
  <w:num w:numId="10" w16cid:durableId="357119420">
    <w:abstractNumId w:val="11"/>
  </w:num>
  <w:num w:numId="11" w16cid:durableId="934288817">
    <w:abstractNumId w:val="3"/>
  </w:num>
  <w:num w:numId="12" w16cid:durableId="1651523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CF"/>
    <w:rsid w:val="007A5CCF"/>
    <w:rsid w:val="00D4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383C5D"/>
  <w15:chartTrackingRefBased/>
  <w15:docId w15:val="{2A813688-1394-924A-ABD0-E064E920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CCF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5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A5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A5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C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C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C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C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5C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5C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5C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5C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5C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5C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5C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5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C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5C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5CC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5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5CC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A5CCF"/>
    <w:rPr>
      <w:b/>
      <w:bCs/>
      <w:smallCaps/>
      <w:color w:val="0F4761" w:themeColor="accent1" w:themeShade="BF"/>
      <w:spacing w:val="5"/>
    </w:rPr>
  </w:style>
  <w:style w:type="paragraph" w:customStyle="1" w:styleId="authorabout">
    <w:name w:val="author__about"/>
    <w:basedOn w:val="a"/>
    <w:rsid w:val="007A5CCF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7A5CCF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7A5CCF"/>
    <w:rPr>
      <w:color w:val="0000FF"/>
      <w:u w:val="single"/>
    </w:rPr>
  </w:style>
  <w:style w:type="character" w:styleId="ae">
    <w:name w:val="Strong"/>
    <w:basedOn w:val="a0"/>
    <w:uiPriority w:val="22"/>
    <w:qFormat/>
    <w:rsid w:val="007A5CCF"/>
    <w:rPr>
      <w:b/>
      <w:bCs/>
    </w:rPr>
  </w:style>
  <w:style w:type="paragraph" w:customStyle="1" w:styleId="incut-v4title">
    <w:name w:val="incut-v4__title"/>
    <w:basedOn w:val="a"/>
    <w:rsid w:val="007A5C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roszdravnadzor.gov.ru/services/misearch" TargetMode="External"/><Relationship Id="rId39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50" Type="http://schemas.openxmlformats.org/officeDocument/2006/relationships/image" Target="https://1obraz.ru/system/content/image/53/1/-40655778/" TargetMode="External"/><Relationship Id="rId55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9" Type="http://schemas.openxmlformats.org/officeDocument/2006/relationships/image" Target="https://1obraz.ru/system/content/image/53/1/-43217004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45" Type="http://schemas.openxmlformats.org/officeDocument/2006/relationships/hyperlink" Target="https://1obraz.ru/" TargetMode="External"/><Relationship Id="rId53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roszdravnadzor.gov.ru/services/misearch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48" Type="http://schemas.openxmlformats.org/officeDocument/2006/relationships/hyperlink" Target="https://1obraz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1obraz.ru/" TargetMode="External"/><Relationship Id="rId51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12" Type="http://schemas.openxmlformats.org/officeDocument/2006/relationships/image" Target="https://1obraz.ru/system/content/image/53/1/-43216828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4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41" Type="http://schemas.openxmlformats.org/officeDocument/2006/relationships/hyperlink" Target="https://1obraz.ru/" TargetMode="External"/><Relationship Id="rId54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image" Target="https://1obraz.ru/system/content/image/53/1/-43217000/" TargetMode="External"/><Relationship Id="rId36" Type="http://schemas.openxmlformats.org/officeDocument/2006/relationships/hyperlink" Target="https://1obraz.ru/" TargetMode="External"/><Relationship Id="rId49" Type="http://schemas.openxmlformats.org/officeDocument/2006/relationships/hyperlink" Target="https://1obraz.ru/" TargetMode="External"/><Relationship Id="rId57" Type="http://schemas.openxmlformats.org/officeDocument/2006/relationships/theme" Target="theme/theme1.xml"/><Relationship Id="rId10" Type="http://schemas.openxmlformats.org/officeDocument/2006/relationships/image" Target="https://1obraz.ru/system/content/image/53/1/-40655786/" TargetMode="External"/><Relationship Id="rId31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52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2765</Words>
  <Characters>15764</Characters>
  <Application>Microsoft Office Word</Application>
  <DocSecurity>0</DocSecurity>
  <Lines>131</Lines>
  <Paragraphs>36</Paragraphs>
  <ScaleCrop>false</ScaleCrop>
  <Company/>
  <LinksUpToDate>false</LinksUpToDate>
  <CharactersWithSpaces>18493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marria-98@yandex.ru</dc:creator>
  <cp:keywords/>
  <dc:description/>
  <cp:lastModifiedBy>marria-98@yandex.ru</cp:lastModifiedBy>
  <cp:revision>1</cp:revision>
  <dcterms:created xsi:type="dcterms:W3CDTF">2024-08-22T02:44:00Z</dcterms:created>
  <dcterms:modified xsi:type="dcterms:W3CDTF">2024-08-22T02:45:00Z</dcterms:modified>
</cp:coreProperties>
</file>