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ЦО № 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282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размещении постов оказания первой помощи работникам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 обучающимся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ЦО № 1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 укомплектовании их аптечками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 исполнение требований </w:t>
      </w:r>
      <w:r>
        <w:rPr>
          <w:rFonts w:hAnsi="Times New Roman" w:cs="Times New Roman"/>
          <w:color w:val="000000"/>
          <w:sz w:val="24"/>
          <w:szCs w:val="24"/>
        </w:rPr>
        <w:t>статьи 216.3</w:t>
      </w:r>
      <w:r>
        <w:rPr>
          <w:rFonts w:hAnsi="Times New Roman" w:cs="Times New Roman"/>
          <w:color w:val="000000"/>
          <w:sz w:val="24"/>
          <w:szCs w:val="24"/>
        </w:rPr>
        <w:t xml:space="preserve"> Трудового кодекса Российской Федерации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Организовать посты для оказания помощи в следующих местах: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три поста 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корпусе № 1 – в кабинетах физики, химии, биологии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поста 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корпусе № 2 – в медицинском кабинете, в кабинете охраны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поста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корпусе № 3 – в помещении для учителя при спортивном зале, </w:t>
      </w:r>
      <w:r>
        <w:rPr>
          <w:rFonts w:hAnsi="Times New Roman" w:cs="Times New Roman"/>
          <w:color w:val="000000"/>
          <w:sz w:val="24"/>
          <w:szCs w:val="24"/>
        </w:rPr>
        <w:t>в кабинете охраны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Назначить </w:t>
      </w:r>
      <w:r>
        <w:rPr>
          <w:rFonts w:hAnsi="Times New Roman" w:cs="Times New Roman"/>
          <w:color w:val="000000"/>
          <w:sz w:val="24"/>
          <w:szCs w:val="24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>аместителя руководителя по АХЧ Петрова И.В.</w:t>
      </w:r>
      <w:r>
        <w:rPr>
          <w:rFonts w:hAnsi="Times New Roman" w:cs="Times New Roman"/>
          <w:color w:val="000000"/>
          <w:sz w:val="24"/>
          <w:szCs w:val="24"/>
        </w:rPr>
        <w:t xml:space="preserve"> ответственным за приобретение, хранение, использование аптечек первой помощи в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Ответственному за приобретение, хранение, использование аптечек первой помощи: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разместить по одной аптечке в каждом посте для оказания первой помощи;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контролировать состояние аптечек и пополнять их содержимое по мере использования или истечения сроков годности медицинских изделий, содержащихся в аптечках, в соответствии с приказами Минздрава от 24.05.2024 </w:t>
      </w:r>
      <w:r>
        <w:rPr>
          <w:rFonts w:hAnsi="Times New Roman" w:cs="Times New Roman"/>
          <w:color w:val="000000"/>
          <w:sz w:val="24"/>
          <w:szCs w:val="24"/>
        </w:rPr>
        <w:t>№ 261н</w:t>
      </w:r>
      <w:r>
        <w:rPr>
          <w:rFonts w:hAnsi="Times New Roman" w:cs="Times New Roman"/>
          <w:color w:val="000000"/>
          <w:sz w:val="24"/>
          <w:szCs w:val="24"/>
        </w:rPr>
        <w:t> и </w:t>
      </w:r>
      <w:r>
        <w:rPr>
          <w:rFonts w:hAnsi="Times New Roman" w:cs="Times New Roman"/>
          <w:color w:val="000000"/>
          <w:sz w:val="24"/>
          <w:szCs w:val="24"/>
        </w:rPr>
        <w:t>№ 262н</w:t>
      </w:r>
      <w:r>
        <w:rPr>
          <w:rFonts w:hAnsi="Times New Roman" w:cs="Times New Roman"/>
          <w:color w:val="000000"/>
          <w:sz w:val="24"/>
          <w:szCs w:val="24"/>
        </w:rPr>
        <w:t>; 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заполнять журнал регистрации использования изделий медицинского назначения аптечек при оказании первой помощи (по форме, приведенной в </w:t>
      </w:r>
      <w:r>
        <w:rPr>
          <w:rFonts w:hAnsi="Times New Roman" w:cs="Times New Roman"/>
          <w:color w:val="000000"/>
          <w:sz w:val="24"/>
          <w:szCs w:val="24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 к настоящему приказу) </w:t>
      </w:r>
      <w:r>
        <w:rPr>
          <w:rFonts w:hAnsi="Times New Roman" w:cs="Times New Roman"/>
          <w:color w:val="000000"/>
          <w:sz w:val="24"/>
          <w:szCs w:val="24"/>
        </w:rPr>
        <w:t>два раза в месяц</w:t>
      </w:r>
      <w:r>
        <w:rPr>
          <w:rFonts w:hAnsi="Times New Roman" w:cs="Times New Roman"/>
          <w:color w:val="000000"/>
          <w:sz w:val="24"/>
          <w:szCs w:val="24"/>
        </w:rPr>
        <w:t xml:space="preserve"> и по мере расходования лекарственных средств;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случае истечения срока годности медицинского изделия аптечки, </w:t>
      </w:r>
      <w:r>
        <w:rPr>
          <w:rFonts w:hAnsi="Times New Roman" w:cs="Times New Roman"/>
          <w:color w:val="000000"/>
          <w:sz w:val="24"/>
          <w:szCs w:val="24"/>
        </w:rPr>
        <w:t xml:space="preserve">подавать заявку на закупку нового изделия в </w:t>
      </w:r>
      <w:r>
        <w:rPr>
          <w:rFonts w:hAnsi="Times New Roman" w:cs="Times New Roman"/>
          <w:color w:val="000000"/>
          <w:sz w:val="24"/>
          <w:szCs w:val="24"/>
        </w:rPr>
        <w:t>административно-хозяйственный отдел за полгода</w:t>
      </w:r>
      <w:r>
        <w:rPr>
          <w:rFonts w:hAnsi="Times New Roman" w:cs="Times New Roman"/>
          <w:color w:val="000000"/>
          <w:sz w:val="24"/>
          <w:szCs w:val="24"/>
        </w:rPr>
        <w:t> до истечения срока годности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Ответственному за охрану труда Сизову П.В.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разместить знак «Аптечка первой медицинской помощи» (белый крест на зеленом фоне) согласно таблице Л.2 из </w:t>
      </w:r>
      <w:r>
        <w:rPr>
          <w:rFonts w:hAnsi="Times New Roman" w:cs="Times New Roman"/>
          <w:color w:val="000000"/>
          <w:sz w:val="24"/>
          <w:szCs w:val="24"/>
        </w:rPr>
        <w:t>ГОСТ 12.4.026-2015</w:t>
      </w:r>
      <w:r>
        <w:rPr>
          <w:rFonts w:hAnsi="Times New Roman" w:cs="Times New Roman"/>
          <w:color w:val="000000"/>
          <w:sz w:val="24"/>
          <w:szCs w:val="24"/>
        </w:rPr>
        <w:t xml:space="preserve"> на стенах и дверях помещений, где расположены аптечки, в соответствии с пунктом 1 настоящего приказа;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разместить обозначение аптечек на планах эвакуации.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5.  </w:t>
      </w:r>
      <w:r>
        <w:rPr>
          <w:rFonts w:hAnsi="Times New Roman" w:cs="Times New Roman"/>
          <w:color w:val="000000"/>
          <w:sz w:val="24"/>
          <w:szCs w:val="24"/>
        </w:rPr>
        <w:t>Секретарю Кривовой И.Р.</w:t>
      </w:r>
      <w:r>
        <w:rPr>
          <w:rFonts w:hAnsi="Times New Roman" w:cs="Times New Roman"/>
          <w:color w:val="000000"/>
          <w:sz w:val="24"/>
          <w:szCs w:val="24"/>
        </w:rPr>
        <w:t xml:space="preserve"> ознакомить с настоящим приказом работников под подпись в срок до </w:t>
      </w:r>
      <w:r>
        <w:rPr>
          <w:rFonts w:hAnsi="Times New Roman" w:cs="Times New Roman"/>
          <w:color w:val="000000"/>
          <w:sz w:val="24"/>
          <w:szCs w:val="24"/>
        </w:rPr>
        <w:t>11.09.2024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оставляю за 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А.А. Петров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 по АХЧ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И.В. Петров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121-09</w:t>
      </w:r>
      <w:r>
        <w:rPr>
          <w:rFonts w:hAnsi="Times New Roman" w:cs="Times New Roman"/>
          <w:color w:val="000000"/>
          <w:sz w:val="24"/>
          <w:szCs w:val="24"/>
        </w:rPr>
        <w:t xml:space="preserve"> за </w:t>
      </w:r>
      <w:r>
        <w:rPr>
          <w:rFonts w:hAnsi="Times New Roman" w:cs="Times New Roman"/>
          <w:color w:val="000000"/>
          <w:sz w:val="24"/>
          <w:szCs w:val="24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Сидорова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21.09.2024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приказу 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09.09.2024</w:t>
      </w:r>
      <w:r>
        <w:rPr>
          <w:rFonts w:hAnsi="Times New Roman" w:cs="Times New Roman"/>
          <w:color w:val="000000"/>
          <w:sz w:val="24"/>
          <w:szCs w:val="24"/>
        </w:rPr>
        <w:t> № </w:t>
      </w:r>
      <w:r>
        <w:rPr>
          <w:rFonts w:hAnsi="Times New Roman" w:cs="Times New Roman"/>
          <w:color w:val="000000"/>
          <w:sz w:val="24"/>
          <w:szCs w:val="24"/>
        </w:rPr>
        <w:t>282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 регистрации использования изделий медицинского назначения аптечек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 оказании первой помощи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3"/>
        </w:trPr>
        <w:tc>
          <w:tcPr>
            <w:tcW w:w="649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>
        <w:trPr>
          <w:trHeight w:val="2"/>
        </w:trPr>
        <w:tc>
          <w:tcPr>
            <w:tcW w:w="649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</w:p>
        </w:tc>
        <w:tc>
          <w:tcPr>
            <w:tcW w:w="631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1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 изделия медицинского назначения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изделия медицинского назначения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выпуска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(размеры)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(штуки, упаковки)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использования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и подпись ответственного лица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66feb5fdf8f46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